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6F0F04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0F04" w:rsidRPr="006F0F04" w:rsidRDefault="006F0F04">
      <w:pPr>
        <w:rPr>
          <w:b/>
          <w:bCs/>
          <w:sz w:val="56"/>
          <w:szCs w:val="56"/>
        </w:rPr>
      </w:pPr>
    </w:p>
    <w:p w:rsidR="006F0F04" w:rsidRDefault="006F0F04">
      <w:pPr>
        <w:rPr>
          <w:b/>
          <w:bCs/>
          <w:sz w:val="56"/>
          <w:szCs w:val="56"/>
        </w:rPr>
      </w:pPr>
      <w:bookmarkStart w:id="0" w:name="_GoBack"/>
      <w:r w:rsidRPr="006F0F04">
        <w:rPr>
          <w:b/>
          <w:bCs/>
          <w:sz w:val="56"/>
          <w:szCs w:val="56"/>
        </w:rPr>
        <w:t>Modelo: Derecho de Petición por demora en entrega de PPT/Cédula</w:t>
      </w:r>
    </w:p>
    <w:bookmarkEnd w:id="0"/>
    <w:p w:rsidR="006F0F04" w:rsidRDefault="006F0F04">
      <w:pPr>
        <w:rPr>
          <w:b/>
          <w:bCs/>
          <w:sz w:val="56"/>
          <w:szCs w:val="56"/>
        </w:rPr>
      </w:pP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______ de ____________ </w:t>
      </w:r>
      <w:proofErr w:type="spellStart"/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MIGRACIÓN COLOMBIA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CENTRO DE FACILITACIÓN DE SERVICIOS MIGRATORIOS (CFSM)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EN INTERÉS PARTICULAR (Art. 23 C.P. y Ley 1437 de 2011)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YO,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COMPLETO], mayor de edad, identificado/a con [TIPO DE DOCUMENTO: Pasaporte / DNI / Acta de Nacimiento] No. [NÚMERO DE DOCUMENTO], con registro RUMV No. [TU NÚMERO DE RUMV], en ejercicio del derecho de petición consagrado en el artículo 23 de la Constitución Política de Colombia, me permito elevar la siguiente solicitud con base en los siguientes: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HECHOS</w:t>
      </w:r>
    </w:p>
    <w:p w:rsidR="006F0F04" w:rsidRPr="006F0F04" w:rsidRDefault="006F0F04" w:rsidP="006F0F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>Que realicé el trámite de solicitud de [PPT - Permiso por Protección Temporal / Cédula de Extranjería] el día [FECHA EN QUE HIZO EL TRÁMITE O EL BIOMÉTRICO].</w:t>
      </w:r>
    </w:p>
    <w:p w:rsidR="006F0F04" w:rsidRPr="006F0F04" w:rsidRDefault="006F0F04" w:rsidP="006F0F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>Que a la fecha han transcurrido más de ______ meses desde la finalización del proceso, superando los términos razonables establecidos por la entidad para la entrega del documento físico.</w:t>
      </w:r>
    </w:p>
    <w:p w:rsidR="006F0F04" w:rsidRPr="006F0F04" w:rsidRDefault="006F0F04" w:rsidP="006F0F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consultar en el portal oficial de Migración Colombia, mi estado aparece como [MENCIONAR ESTADO: EJ. "IMPRESO" / "EN PROCESO"], pero no he recibido notificación alguna para su retiro.</w:t>
      </w:r>
    </w:p>
    <w:p w:rsidR="006F0F04" w:rsidRPr="006F0F04" w:rsidRDefault="006F0F04" w:rsidP="006F0F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la falta de este documento físico vulnera mis derechos fundamentales al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Trabajo, la Seguridad Social y el Mínimo Vital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>, toda vez que me impide formalizar mi situación laboral y acceder a servicios bancarios y de salud plenos.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PETICIÓN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ÚNICA: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se informe de manera clara y detallada el estado actual de la entrega de mi documento de identificación y, en consecuencia, se proceda de manera inmediata 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a la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entrega física o digital definitiva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del mismo, con el fin de garantizar mi derecho a la identificación en territorio nacional.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</w:t>
      </w:r>
    </w:p>
    <w:p w:rsidR="006F0F04" w:rsidRPr="006F0F04" w:rsidRDefault="006F0F04" w:rsidP="006F0F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 de la Constitución Política: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a obtener pronta resolución de las peticiones.</w:t>
      </w:r>
    </w:p>
    <w:p w:rsidR="006F0F04" w:rsidRPr="006F0F04" w:rsidRDefault="006F0F04" w:rsidP="006F0F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Decreto 216 de 2021: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el cual se adopta el Estatuto Temporal de Protección para Migrantes Venezolanos.</w:t>
      </w:r>
    </w:p>
    <w:p w:rsidR="006F0F04" w:rsidRPr="006F0F04" w:rsidRDefault="006F0F04" w:rsidP="006F0F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T-025 de 2004: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Referente a la protección de población en situación de vulnerabilidad.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NOTIFICACIONES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Para efectos de respuesta, recibiré notificaciones en: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____________________________________________________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__________________________________________________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:rsidR="006F0F04" w:rsidRPr="006F0F04" w:rsidRDefault="006F0F04" w:rsidP="006F0F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6F0F04" w:rsidRPr="006F0F04" w:rsidRDefault="006F0F04" w:rsidP="006F0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  <w:r w:rsidRPr="006F0F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F0F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</w:p>
    <w:p w:rsidR="006F0F04" w:rsidRDefault="006F0F04">
      <w:pPr>
        <w:rPr>
          <w:b/>
          <w:bCs/>
          <w:sz w:val="56"/>
          <w:szCs w:val="56"/>
        </w:rPr>
      </w:pPr>
    </w:p>
    <w:p w:rsidR="006F0F04" w:rsidRDefault="006F0F04">
      <w:pPr>
        <w:rPr>
          <w:b/>
          <w:bCs/>
          <w:sz w:val="56"/>
          <w:szCs w:val="56"/>
        </w:rPr>
      </w:pPr>
    </w:p>
    <w:p w:rsidR="006F0F04" w:rsidRPr="006F0F04" w:rsidRDefault="006F0F04">
      <w:pPr>
        <w:rPr>
          <w:b/>
          <w:bCs/>
          <w:sz w:val="56"/>
          <w:szCs w:val="56"/>
        </w:rPr>
      </w:pPr>
      <w:r w:rsidRPr="006F0F04">
        <w:rPr>
          <w:b/>
          <w:bCs/>
          <w:sz w:val="28"/>
          <w:szCs w:val="28"/>
        </w:rPr>
        <w:t>NOTA:</w:t>
      </w:r>
      <w:r>
        <w:rPr>
          <w:b/>
          <w:bCs/>
          <w:sz w:val="56"/>
          <w:szCs w:val="56"/>
        </w:rPr>
        <w:t xml:space="preserve"> </w:t>
      </w:r>
      <w:r>
        <w:t>"Recuerde que Migración Colombia tiene 15 días hábiles para responder. Si no responden, el siguiente paso es la Acción de Tutela por silencio administrativo".</w:t>
      </w:r>
    </w:p>
    <w:sectPr w:rsidR="006F0F04" w:rsidRPr="006F0F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FA792E"/>
    <w:multiLevelType w:val="multilevel"/>
    <w:tmpl w:val="4444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482F9C"/>
    <w:multiLevelType w:val="multilevel"/>
    <w:tmpl w:val="71984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F04"/>
    <w:rsid w:val="002A1E08"/>
    <w:rsid w:val="00676CE6"/>
    <w:rsid w:val="006F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50565"/>
  <w15:chartTrackingRefBased/>
  <w15:docId w15:val="{0B07BE90-3845-4A1D-A423-FCC574BB9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24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2026-02-12T19:40:00Z</dcterms:created>
  <dcterms:modified xsi:type="dcterms:W3CDTF">2026-02-12T19:44:00Z</dcterms:modified>
</cp:coreProperties>
</file>