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AF2828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828" w:rsidRDefault="00AF2828"/>
    <w:p w:rsidR="00AF2828" w:rsidRDefault="00AF2828">
      <w:pPr>
        <w:rPr>
          <w:b/>
          <w:bCs/>
          <w:sz w:val="48"/>
          <w:szCs w:val="48"/>
        </w:rPr>
      </w:pPr>
      <w:r w:rsidRPr="00AF2828">
        <w:rPr>
          <w:b/>
          <w:bCs/>
          <w:sz w:val="48"/>
          <w:szCs w:val="48"/>
        </w:rPr>
        <w:t>Solicitud de Atención Domiciliaria Integral</w:t>
      </w:r>
    </w:p>
    <w:p w:rsidR="00AF2828" w:rsidRDefault="00AF2828">
      <w:pPr>
        <w:rPr>
          <w:b/>
          <w:bCs/>
          <w:sz w:val="48"/>
          <w:szCs w:val="48"/>
        </w:rPr>
      </w:pP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se utiliza cuando el paciente no puede desplazarse al hospital sin riesgo o cuando su condición requiere que un profesional (enfermería, fisioterapia, médico) lo visite en casa de manera regular.</w:t>
      </w:r>
    </w:p>
    <w:p w:rsidR="00AF2828" w:rsidRPr="00AF2828" w:rsidRDefault="00AF2828" w:rsidP="00AF28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GERENCIA DE AUTORIZACIONES / ÁREA DE GESTIÓN DOMICILIARIA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EPS]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PRESTACIÓN DE SERVICIOS DE SALUD BAJO LA MODALIDAD DOMICILIARIA (HOME CARE).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, actuando en nombre propio (o como representante de [Nombre del paciente]), me dirijo a ustedes para solicitar la garantía del servicio de salud en casa, bajo las siguientes consideraciones:</w:t>
      </w:r>
    </w:p>
    <w:p w:rsidR="00AF2828" w:rsidRPr="00AF2828" w:rsidRDefault="00AF2828" w:rsidP="00AF28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AF2828" w:rsidRPr="00AF2828" w:rsidRDefault="00AF2828" w:rsidP="00AF28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paciente presenta un diagnóstico de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[Escribir enfermedad, </w:t>
      </w:r>
      <w:proofErr w:type="spellStart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Secuelas de accidente cerebrovascular, cáncer terminal, enfermedad huérfana, etc.]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, lo cual genera una dependencia funcional severa.</w:t>
      </w:r>
    </w:p>
    <w:p w:rsidR="00AF2828" w:rsidRPr="00AF2828" w:rsidRDefault="00AF2828" w:rsidP="00AF28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Debido a su condición, el traslado a centros asistenciales representa un riesgo para su estabilidad clínica y un sufrimiento excesivo tanto para el paciente como para sus cuidadores.</w:t>
      </w:r>
    </w:p>
    <w:p w:rsidR="00AF2828" w:rsidRPr="00AF2828" w:rsidRDefault="00AF2828" w:rsidP="00AF28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 médico tratante ha sugerido (o la condición clínica evidencia) la necesidad de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[Mencionar qué necesitas: enfermería 12h o 24h, terapias físicas en casa, visitas médicas domiciliarias, curaciones, etc.]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formalmente que se autorice y ponga en marcha un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Plan de Atención Domiciliaria (Home </w:t>
      </w:r>
      <w:proofErr w:type="spellStart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Care</w:t>
      </w:r>
      <w:proofErr w:type="spellEnd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)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incluya todos los servicios profesionales y suministros necesarios para el tratamiento de la patología en el lugar de residencia, garantizando la continuidad del servicio y la integridad del paciente.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FUNDAMENTOS JURÍDICOS</w:t>
      </w:r>
    </w:p>
    <w:p w:rsidR="00AF2828" w:rsidRPr="00AF2828" w:rsidRDefault="00AF2828" w:rsidP="00AF28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T-025 de 2021 de la Corte Constitucional: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que la atención domiciliaria es una modalidad de prestación del servicio de salud que busca garantizar la comodidad y dignidad de pacientes con enfermedades graves o crónicas.</w:t>
      </w:r>
    </w:p>
    <w:p w:rsidR="00AF2828" w:rsidRPr="00AF2828" w:rsidRDefault="00AF2828" w:rsidP="00AF28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T-154 de 2014: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indica que la EPS no puede negar el servicio domiciliario basándose en que el paciente tiene familia; el "deber de solidaridad" de la familia no reemplaza la obligación técnica y profesional de la EPS.</w:t>
      </w:r>
    </w:p>
    <w:p w:rsidR="00AF2828" w:rsidRPr="00AF2828" w:rsidRDefault="00AF2828" w:rsidP="00AF28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de Salud 1751 de 2015: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Refuerza la obligación de las entidades de prestar servicios con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integralidad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, adaptándose a las necesidades del usuario y no solo a la conveniencia de la EPS.</w:t>
      </w:r>
    </w:p>
    <w:p w:rsidR="00AF2828" w:rsidRPr="00AF2828" w:rsidRDefault="00AF2828" w:rsidP="00AF28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Resolución 2292 de 2021 (</w:t>
      </w:r>
      <w:proofErr w:type="spellStart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MinSalud</w:t>
      </w:r>
      <w:proofErr w:type="spellEnd"/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):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Define que la atención domiciliaria hace parte de los servicios financiados con recursos de la salud.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AF2828" w:rsidRPr="00AF2828" w:rsidRDefault="00AF2828" w:rsidP="00AF28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la historia clínica reciente que justifique la imposibilidad de traslado.</w:t>
      </w:r>
    </w:p>
    <w:p w:rsidR="00AF2828" w:rsidRPr="00AF2828" w:rsidRDefault="00AF2828" w:rsidP="00AF28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Órdenes médicas que soliciten servicios domiciliarios (si se tienen).</w:t>
      </w:r>
    </w:p>
    <w:p w:rsidR="00AF2828" w:rsidRPr="00AF2828" w:rsidRDefault="00AF2828" w:rsidP="00AF28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discapacidad (si ya se tramitó con nuestro primer documento).</w:t>
      </w:r>
    </w:p>
    <w:p w:rsidR="00AF2828" w:rsidRPr="00AF2828" w:rsidRDefault="00AF2828" w:rsidP="00AF282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AF2828" w:rsidRPr="00AF2828" w:rsidRDefault="00AF2828" w:rsidP="00AF28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AF282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AF282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AF2828" w:rsidRDefault="00AF2828">
      <w:pPr>
        <w:rPr>
          <w:b/>
          <w:bCs/>
          <w:sz w:val="48"/>
          <w:szCs w:val="48"/>
        </w:rPr>
      </w:pPr>
    </w:p>
    <w:p w:rsidR="00AF2828" w:rsidRDefault="00AF2828">
      <w:pPr>
        <w:rPr>
          <w:b/>
          <w:bCs/>
          <w:sz w:val="48"/>
          <w:szCs w:val="48"/>
        </w:rPr>
      </w:pPr>
    </w:p>
    <w:p w:rsidR="00AF2828" w:rsidRPr="00AF2828" w:rsidRDefault="00AF2828">
      <w:pPr>
        <w:rPr>
          <w:b/>
          <w:bCs/>
          <w:sz w:val="28"/>
          <w:szCs w:val="28"/>
        </w:rPr>
      </w:pPr>
      <w:r w:rsidRPr="00AF2828">
        <w:rPr>
          <w:b/>
          <w:bCs/>
          <w:sz w:val="28"/>
          <w:szCs w:val="28"/>
        </w:rPr>
        <w:t>NOTA:</w:t>
      </w:r>
      <w:r>
        <w:rPr>
          <w:b/>
          <w:bCs/>
          <w:sz w:val="28"/>
          <w:szCs w:val="28"/>
        </w:rPr>
        <w:t xml:space="preserve"> </w:t>
      </w:r>
      <w:r>
        <w:t xml:space="preserve">la EPS suele decir: </w:t>
      </w:r>
      <w:r>
        <w:rPr>
          <w:i/>
          <w:iCs/>
        </w:rPr>
        <w:t>"Eso le toca a la familia hacerlo"</w:t>
      </w:r>
      <w:r>
        <w:t xml:space="preserve">. Con este documento les recordamos que la familia da amor y cuidado básico, pero </w:t>
      </w:r>
      <w:r>
        <w:rPr>
          <w:b/>
          <w:bCs/>
        </w:rPr>
        <w:t>la enfermería y la rehabilitación son responsabilidad de la EPS</w:t>
      </w:r>
      <w:r>
        <w:t>.</w:t>
      </w:r>
      <w:bookmarkStart w:id="0" w:name="_GoBack"/>
      <w:bookmarkEnd w:id="0"/>
    </w:p>
    <w:sectPr w:rsidR="00AF2828" w:rsidRPr="00AF28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82948"/>
    <w:multiLevelType w:val="multilevel"/>
    <w:tmpl w:val="AFC0C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44472A"/>
    <w:multiLevelType w:val="multilevel"/>
    <w:tmpl w:val="93885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7730C4"/>
    <w:multiLevelType w:val="multilevel"/>
    <w:tmpl w:val="2B12B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828"/>
    <w:rsid w:val="002A1E08"/>
    <w:rsid w:val="00676CE6"/>
    <w:rsid w:val="00AF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47519"/>
  <w15:chartTrackingRefBased/>
  <w15:docId w15:val="{9AEC3674-FB7E-494D-B31B-9A99E3734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0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482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2026-02-05T09:24:00Z</dcterms:created>
  <dcterms:modified xsi:type="dcterms:W3CDTF">2026-02-05T09:27:00Z</dcterms:modified>
</cp:coreProperties>
</file>