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67CF0A7" w14:textId="77777777" w:rsidR="002A1E08" w:rsidRDefault="007D0884">
      <w:r>
        <w:rPr>
          <w:noProof/>
        </w:rPr>
        <w:drawing>
          <wp:inline distT="0" distB="0" distL="0" distR="0" wp14:anchorId="02037E0A" wp14:editId="5B0704B9">
            <wp:extent cx="2143424" cy="533474"/>
            <wp:effectExtent l="0" t="0" r="9525"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infoderechos-m.png"/>
                    <pic:cNvPicPr/>
                  </pic:nvPicPr>
                  <pic:blipFill>
                    <a:blip r:embed="rId5">
                      <a:extLst>
                        <a:ext uri="{28A0092B-C50C-407E-A947-70E740481C1C}">
                          <a14:useLocalDpi xmlns:a14="http://schemas.microsoft.com/office/drawing/2010/main" val="0"/>
                        </a:ext>
                      </a:extLst>
                    </a:blip>
                    <a:stretch>
                      <a:fillRect/>
                    </a:stretch>
                  </pic:blipFill>
                  <pic:spPr>
                    <a:xfrm>
                      <a:off x="0" y="0"/>
                      <a:ext cx="2143424" cy="533474"/>
                    </a:xfrm>
                    <a:prstGeom prst="rect">
                      <a:avLst/>
                    </a:prstGeom>
                  </pic:spPr>
                </pic:pic>
              </a:graphicData>
            </a:graphic>
          </wp:inline>
        </w:drawing>
      </w:r>
    </w:p>
    <w:p w14:paraId="0228F23D" w14:textId="77777777" w:rsidR="007D0884" w:rsidRDefault="007D0884">
      <w:hyperlink r:id="rId6" w:history="1">
        <w:r w:rsidRPr="007D0884">
          <w:rPr>
            <w:rStyle w:val="Hipervnculo"/>
          </w:rPr>
          <w:t>Infoderechos.com/es</w:t>
        </w:r>
      </w:hyperlink>
    </w:p>
    <w:p w14:paraId="77E1D125" w14:textId="6D9D1393" w:rsidR="007D0884" w:rsidRDefault="007D0884"/>
    <w:p w14:paraId="0470657B" w14:textId="23036B7E" w:rsidR="008575A8" w:rsidRPr="008575A8" w:rsidRDefault="008575A8" w:rsidP="008575A8">
      <w:pPr>
        <w:spacing w:before="100" w:beforeAutospacing="1" w:after="100" w:afterAutospacing="1" w:line="240" w:lineRule="auto"/>
        <w:outlineLvl w:val="2"/>
        <w:rPr>
          <w:rFonts w:ascii="Times New Roman" w:eastAsia="Times New Roman" w:hAnsi="Times New Roman" w:cs="Times New Roman"/>
          <w:b/>
          <w:bCs/>
          <w:sz w:val="27"/>
          <w:szCs w:val="27"/>
          <w:lang w:eastAsia="es-ES"/>
        </w:rPr>
      </w:pPr>
      <w:r w:rsidRPr="008575A8">
        <w:rPr>
          <w:rFonts w:ascii="Times New Roman" w:eastAsia="Times New Roman" w:hAnsi="Times New Roman" w:cs="Times New Roman"/>
          <w:b/>
          <w:bCs/>
          <w:sz w:val="27"/>
          <w:szCs w:val="27"/>
          <w:lang w:eastAsia="es-ES"/>
        </w:rPr>
        <w:t>ALEGACIONES ESPECÍFICAS PARA ADMINISTRADORES DE SOCIEDADES (SIN ACTIVIDAD)</w:t>
      </w:r>
    </w:p>
    <w:p w14:paraId="66F1DC99" w14:textId="77777777" w:rsidR="008575A8" w:rsidRPr="008575A8" w:rsidRDefault="008575A8" w:rsidP="008575A8">
      <w:pPr>
        <w:spacing w:before="100" w:beforeAutospacing="1" w:after="100" w:afterAutospacing="1" w:line="240" w:lineRule="auto"/>
        <w:rPr>
          <w:rFonts w:ascii="Times New Roman" w:eastAsia="Times New Roman" w:hAnsi="Times New Roman" w:cs="Times New Roman"/>
          <w:sz w:val="24"/>
          <w:szCs w:val="24"/>
          <w:lang w:eastAsia="es-ES"/>
        </w:rPr>
      </w:pPr>
      <w:r w:rsidRPr="008575A8">
        <w:rPr>
          <w:rFonts w:ascii="Times New Roman" w:eastAsia="Times New Roman" w:hAnsi="Times New Roman" w:cs="Times New Roman"/>
          <w:b/>
          <w:bCs/>
          <w:sz w:val="24"/>
          <w:szCs w:val="24"/>
          <w:lang w:eastAsia="es-ES"/>
        </w:rPr>
        <w:t>AL INSTITUTO NACIONAL DE LA SEGURIDAD SOCIAL (INSS)</w:t>
      </w:r>
      <w:r w:rsidRPr="008575A8">
        <w:rPr>
          <w:rFonts w:ascii="Times New Roman" w:eastAsia="Times New Roman" w:hAnsi="Times New Roman" w:cs="Times New Roman"/>
          <w:sz w:val="24"/>
          <w:szCs w:val="24"/>
          <w:lang w:eastAsia="es-ES"/>
        </w:rPr>
        <w:t xml:space="preserve"> </w:t>
      </w:r>
      <w:r w:rsidRPr="008575A8">
        <w:rPr>
          <w:rFonts w:ascii="Times New Roman" w:eastAsia="Times New Roman" w:hAnsi="Times New Roman" w:cs="Times New Roman"/>
          <w:b/>
          <w:bCs/>
          <w:sz w:val="24"/>
          <w:szCs w:val="24"/>
          <w:lang w:eastAsia="es-ES"/>
        </w:rPr>
        <w:t>DIRECCIÓN PROVINCIAL DE [Ciudad]</w:t>
      </w:r>
    </w:p>
    <w:p w14:paraId="67A8CD45" w14:textId="77777777" w:rsidR="008575A8" w:rsidRPr="008575A8" w:rsidRDefault="008575A8" w:rsidP="008575A8">
      <w:pPr>
        <w:spacing w:before="100" w:beforeAutospacing="1" w:after="100" w:afterAutospacing="1" w:line="240" w:lineRule="auto"/>
        <w:rPr>
          <w:rFonts w:ascii="Times New Roman" w:eastAsia="Times New Roman" w:hAnsi="Times New Roman" w:cs="Times New Roman"/>
          <w:sz w:val="24"/>
          <w:szCs w:val="24"/>
          <w:lang w:eastAsia="es-ES"/>
        </w:rPr>
      </w:pPr>
      <w:r w:rsidRPr="008575A8">
        <w:rPr>
          <w:rFonts w:ascii="Times New Roman" w:eastAsia="Times New Roman" w:hAnsi="Times New Roman" w:cs="Times New Roman"/>
          <w:b/>
          <w:bCs/>
          <w:sz w:val="24"/>
          <w:szCs w:val="24"/>
          <w:lang w:eastAsia="es-ES"/>
        </w:rPr>
        <w:t>D./Dña. [Tu Nombre y Apellidos]</w:t>
      </w:r>
      <w:r w:rsidRPr="008575A8">
        <w:rPr>
          <w:rFonts w:ascii="Times New Roman" w:eastAsia="Times New Roman" w:hAnsi="Times New Roman" w:cs="Times New Roman"/>
          <w:sz w:val="24"/>
          <w:szCs w:val="24"/>
          <w:lang w:eastAsia="es-ES"/>
        </w:rPr>
        <w:t xml:space="preserve">, con DNI/NIE </w:t>
      </w:r>
      <w:r w:rsidRPr="008575A8">
        <w:rPr>
          <w:rFonts w:ascii="Times New Roman" w:eastAsia="Times New Roman" w:hAnsi="Times New Roman" w:cs="Times New Roman"/>
          <w:b/>
          <w:bCs/>
          <w:sz w:val="24"/>
          <w:szCs w:val="24"/>
          <w:lang w:eastAsia="es-ES"/>
        </w:rPr>
        <w:t>[Número]</w:t>
      </w:r>
      <w:r w:rsidRPr="008575A8">
        <w:rPr>
          <w:rFonts w:ascii="Times New Roman" w:eastAsia="Times New Roman" w:hAnsi="Times New Roman" w:cs="Times New Roman"/>
          <w:sz w:val="24"/>
          <w:szCs w:val="24"/>
          <w:lang w:eastAsia="es-ES"/>
        </w:rPr>
        <w:t xml:space="preserve">, en calidad de solicitante del Ingreso Mínimo Vital (Expediente </w:t>
      </w:r>
      <w:proofErr w:type="spellStart"/>
      <w:r w:rsidRPr="008575A8">
        <w:rPr>
          <w:rFonts w:ascii="Times New Roman" w:eastAsia="Times New Roman" w:hAnsi="Times New Roman" w:cs="Times New Roman"/>
          <w:sz w:val="24"/>
          <w:szCs w:val="24"/>
          <w:lang w:eastAsia="es-ES"/>
        </w:rPr>
        <w:t>nº</w:t>
      </w:r>
      <w:proofErr w:type="spellEnd"/>
      <w:r w:rsidRPr="008575A8">
        <w:rPr>
          <w:rFonts w:ascii="Times New Roman" w:eastAsia="Times New Roman" w:hAnsi="Times New Roman" w:cs="Times New Roman"/>
          <w:sz w:val="24"/>
          <w:szCs w:val="24"/>
          <w:lang w:eastAsia="es-ES"/>
        </w:rPr>
        <w:t xml:space="preserve"> </w:t>
      </w:r>
      <w:r w:rsidRPr="008575A8">
        <w:rPr>
          <w:rFonts w:ascii="Times New Roman" w:eastAsia="Times New Roman" w:hAnsi="Times New Roman" w:cs="Times New Roman"/>
          <w:b/>
          <w:bCs/>
          <w:sz w:val="24"/>
          <w:szCs w:val="24"/>
          <w:lang w:eastAsia="es-ES"/>
        </w:rPr>
        <w:t>[Número]</w:t>
      </w:r>
      <w:r w:rsidRPr="008575A8">
        <w:rPr>
          <w:rFonts w:ascii="Times New Roman" w:eastAsia="Times New Roman" w:hAnsi="Times New Roman" w:cs="Times New Roman"/>
          <w:sz w:val="24"/>
          <w:szCs w:val="24"/>
          <w:lang w:eastAsia="es-ES"/>
        </w:rPr>
        <w:t xml:space="preserve">), comparezco y </w:t>
      </w:r>
      <w:r w:rsidRPr="008575A8">
        <w:rPr>
          <w:rFonts w:ascii="Times New Roman" w:eastAsia="Times New Roman" w:hAnsi="Times New Roman" w:cs="Times New Roman"/>
          <w:b/>
          <w:bCs/>
          <w:sz w:val="24"/>
          <w:szCs w:val="24"/>
          <w:lang w:eastAsia="es-ES"/>
        </w:rPr>
        <w:t>DIGO</w:t>
      </w:r>
      <w:r w:rsidRPr="008575A8">
        <w:rPr>
          <w:rFonts w:ascii="Times New Roman" w:eastAsia="Times New Roman" w:hAnsi="Times New Roman" w:cs="Times New Roman"/>
          <w:sz w:val="24"/>
          <w:szCs w:val="24"/>
          <w:lang w:eastAsia="es-ES"/>
        </w:rPr>
        <w:t>:</w:t>
      </w:r>
    </w:p>
    <w:p w14:paraId="51D7BB4A" w14:textId="77777777" w:rsidR="008575A8" w:rsidRPr="008575A8" w:rsidRDefault="008575A8" w:rsidP="008575A8">
      <w:pPr>
        <w:spacing w:before="100" w:beforeAutospacing="1" w:after="100" w:afterAutospacing="1" w:line="240" w:lineRule="auto"/>
        <w:rPr>
          <w:rFonts w:ascii="Times New Roman" w:eastAsia="Times New Roman" w:hAnsi="Times New Roman" w:cs="Times New Roman"/>
          <w:sz w:val="24"/>
          <w:szCs w:val="24"/>
          <w:lang w:eastAsia="es-ES"/>
        </w:rPr>
      </w:pPr>
      <w:r w:rsidRPr="008575A8">
        <w:rPr>
          <w:rFonts w:ascii="Times New Roman" w:eastAsia="Times New Roman" w:hAnsi="Times New Roman" w:cs="Times New Roman"/>
          <w:sz w:val="24"/>
          <w:szCs w:val="24"/>
          <w:lang w:eastAsia="es-ES"/>
        </w:rPr>
        <w:t xml:space="preserve">Que habiendo sido notificado/a de la incidencia/denegación relativa a mi condición de administrador/a de la sociedad </w:t>
      </w:r>
      <w:r w:rsidRPr="008575A8">
        <w:rPr>
          <w:rFonts w:ascii="Times New Roman" w:eastAsia="Times New Roman" w:hAnsi="Times New Roman" w:cs="Times New Roman"/>
          <w:b/>
          <w:bCs/>
          <w:sz w:val="24"/>
          <w:szCs w:val="24"/>
          <w:lang w:eastAsia="es-ES"/>
        </w:rPr>
        <w:t>[Nombre de la Sociedad]</w:t>
      </w:r>
      <w:r w:rsidRPr="008575A8">
        <w:rPr>
          <w:rFonts w:ascii="Times New Roman" w:eastAsia="Times New Roman" w:hAnsi="Times New Roman" w:cs="Times New Roman"/>
          <w:sz w:val="24"/>
          <w:szCs w:val="24"/>
          <w:lang w:eastAsia="es-ES"/>
        </w:rPr>
        <w:t xml:space="preserve">, mediante el presente escrito formulo las siguientes </w:t>
      </w:r>
      <w:r w:rsidRPr="008575A8">
        <w:rPr>
          <w:rFonts w:ascii="Times New Roman" w:eastAsia="Times New Roman" w:hAnsi="Times New Roman" w:cs="Times New Roman"/>
          <w:b/>
          <w:bCs/>
          <w:sz w:val="24"/>
          <w:szCs w:val="24"/>
          <w:lang w:eastAsia="es-ES"/>
        </w:rPr>
        <w:t>ALEGACIONES</w:t>
      </w:r>
      <w:r w:rsidRPr="008575A8">
        <w:rPr>
          <w:rFonts w:ascii="Times New Roman" w:eastAsia="Times New Roman" w:hAnsi="Times New Roman" w:cs="Times New Roman"/>
          <w:sz w:val="24"/>
          <w:szCs w:val="24"/>
          <w:lang w:eastAsia="es-ES"/>
        </w:rPr>
        <w:t>:</w:t>
      </w:r>
    </w:p>
    <w:p w14:paraId="5C38DCF3" w14:textId="77777777" w:rsidR="008575A8" w:rsidRPr="008575A8" w:rsidRDefault="008575A8" w:rsidP="008575A8">
      <w:pPr>
        <w:spacing w:before="100" w:beforeAutospacing="1" w:after="100" w:afterAutospacing="1" w:line="240" w:lineRule="auto"/>
        <w:outlineLvl w:val="3"/>
        <w:rPr>
          <w:rFonts w:ascii="Times New Roman" w:eastAsia="Times New Roman" w:hAnsi="Times New Roman" w:cs="Times New Roman"/>
          <w:b/>
          <w:bCs/>
          <w:sz w:val="24"/>
          <w:szCs w:val="24"/>
          <w:lang w:eastAsia="es-ES"/>
        </w:rPr>
      </w:pPr>
      <w:r w:rsidRPr="008575A8">
        <w:rPr>
          <w:rFonts w:ascii="Times New Roman" w:eastAsia="Times New Roman" w:hAnsi="Times New Roman" w:cs="Times New Roman"/>
          <w:b/>
          <w:bCs/>
          <w:sz w:val="24"/>
          <w:szCs w:val="24"/>
          <w:lang w:eastAsia="es-ES"/>
        </w:rPr>
        <w:t>HECHOS</w:t>
      </w:r>
    </w:p>
    <w:p w14:paraId="0C8132AB" w14:textId="77777777" w:rsidR="008575A8" w:rsidRPr="008575A8" w:rsidRDefault="008575A8" w:rsidP="008575A8">
      <w:pPr>
        <w:numPr>
          <w:ilvl w:val="0"/>
          <w:numId w:val="3"/>
        </w:numPr>
        <w:spacing w:before="100" w:beforeAutospacing="1" w:after="100" w:afterAutospacing="1" w:line="240" w:lineRule="auto"/>
        <w:rPr>
          <w:rFonts w:ascii="Times New Roman" w:eastAsia="Times New Roman" w:hAnsi="Times New Roman" w:cs="Times New Roman"/>
          <w:sz w:val="24"/>
          <w:szCs w:val="24"/>
          <w:lang w:eastAsia="es-ES"/>
        </w:rPr>
      </w:pPr>
      <w:r w:rsidRPr="008575A8">
        <w:rPr>
          <w:rFonts w:ascii="Times New Roman" w:eastAsia="Times New Roman" w:hAnsi="Times New Roman" w:cs="Times New Roman"/>
          <w:b/>
          <w:bCs/>
          <w:sz w:val="24"/>
          <w:szCs w:val="24"/>
          <w:lang w:eastAsia="es-ES"/>
        </w:rPr>
        <w:t>INEXISTENCIA DE INGRESOS:</w:t>
      </w:r>
      <w:r w:rsidRPr="008575A8">
        <w:rPr>
          <w:rFonts w:ascii="Times New Roman" w:eastAsia="Times New Roman" w:hAnsi="Times New Roman" w:cs="Times New Roman"/>
          <w:sz w:val="24"/>
          <w:szCs w:val="24"/>
          <w:lang w:eastAsia="es-ES"/>
        </w:rPr>
        <w:t xml:space="preserve"> </w:t>
      </w:r>
      <w:proofErr w:type="gramStart"/>
      <w:r w:rsidRPr="008575A8">
        <w:rPr>
          <w:rFonts w:ascii="Times New Roman" w:eastAsia="Times New Roman" w:hAnsi="Times New Roman" w:cs="Times New Roman"/>
          <w:sz w:val="24"/>
          <w:szCs w:val="24"/>
          <w:lang w:eastAsia="es-ES"/>
        </w:rPr>
        <w:t>Que</w:t>
      </w:r>
      <w:proofErr w:type="gramEnd"/>
      <w:r w:rsidRPr="008575A8">
        <w:rPr>
          <w:rFonts w:ascii="Times New Roman" w:eastAsia="Times New Roman" w:hAnsi="Times New Roman" w:cs="Times New Roman"/>
          <w:sz w:val="24"/>
          <w:szCs w:val="24"/>
          <w:lang w:eastAsia="es-ES"/>
        </w:rPr>
        <w:t xml:space="preserve"> si bien ostento el cargo de administrador de la citada mercantil, la misma se encuentra </w:t>
      </w:r>
      <w:r w:rsidRPr="008575A8">
        <w:rPr>
          <w:rFonts w:ascii="Times New Roman" w:eastAsia="Times New Roman" w:hAnsi="Times New Roman" w:cs="Times New Roman"/>
          <w:b/>
          <w:bCs/>
          <w:sz w:val="24"/>
          <w:szCs w:val="24"/>
          <w:lang w:eastAsia="es-ES"/>
        </w:rPr>
        <w:t>sin actividad económica real</w:t>
      </w:r>
      <w:r w:rsidRPr="008575A8">
        <w:rPr>
          <w:rFonts w:ascii="Times New Roman" w:eastAsia="Times New Roman" w:hAnsi="Times New Roman" w:cs="Times New Roman"/>
          <w:sz w:val="24"/>
          <w:szCs w:val="24"/>
          <w:lang w:eastAsia="es-ES"/>
        </w:rPr>
        <w:t xml:space="preserve"> desde el fecha </w:t>
      </w:r>
      <w:r w:rsidRPr="008575A8">
        <w:rPr>
          <w:rFonts w:ascii="Times New Roman" w:eastAsia="Times New Roman" w:hAnsi="Times New Roman" w:cs="Times New Roman"/>
          <w:b/>
          <w:bCs/>
          <w:sz w:val="24"/>
          <w:szCs w:val="24"/>
          <w:lang w:eastAsia="es-ES"/>
        </w:rPr>
        <w:t>[Fecha de cese de actividad/último balance]</w:t>
      </w:r>
      <w:r w:rsidRPr="008575A8">
        <w:rPr>
          <w:rFonts w:ascii="Times New Roman" w:eastAsia="Times New Roman" w:hAnsi="Times New Roman" w:cs="Times New Roman"/>
          <w:sz w:val="24"/>
          <w:szCs w:val="24"/>
          <w:lang w:eastAsia="es-ES"/>
        </w:rPr>
        <w:t>.</w:t>
      </w:r>
    </w:p>
    <w:p w14:paraId="53817C2C" w14:textId="77777777" w:rsidR="008575A8" w:rsidRPr="008575A8" w:rsidRDefault="008575A8" w:rsidP="008575A8">
      <w:pPr>
        <w:numPr>
          <w:ilvl w:val="0"/>
          <w:numId w:val="3"/>
        </w:numPr>
        <w:spacing w:before="100" w:beforeAutospacing="1" w:after="100" w:afterAutospacing="1" w:line="240" w:lineRule="auto"/>
        <w:rPr>
          <w:rFonts w:ascii="Times New Roman" w:eastAsia="Times New Roman" w:hAnsi="Times New Roman" w:cs="Times New Roman"/>
          <w:sz w:val="24"/>
          <w:szCs w:val="24"/>
          <w:lang w:eastAsia="es-ES"/>
        </w:rPr>
      </w:pPr>
      <w:r w:rsidRPr="008575A8">
        <w:rPr>
          <w:rFonts w:ascii="Times New Roman" w:eastAsia="Times New Roman" w:hAnsi="Times New Roman" w:cs="Times New Roman"/>
          <w:b/>
          <w:bCs/>
          <w:sz w:val="24"/>
          <w:szCs w:val="24"/>
          <w:lang w:eastAsia="es-ES"/>
        </w:rPr>
        <w:t>CARGO NO REMUNERADO:</w:t>
      </w:r>
      <w:r w:rsidRPr="008575A8">
        <w:rPr>
          <w:rFonts w:ascii="Times New Roman" w:eastAsia="Times New Roman" w:hAnsi="Times New Roman" w:cs="Times New Roman"/>
          <w:sz w:val="24"/>
          <w:szCs w:val="24"/>
          <w:lang w:eastAsia="es-ES"/>
        </w:rPr>
        <w:t xml:space="preserve"> Que el ejercicio de dicho cargo no conlleva remuneración alguna, tal y como se desprende de los estatutos de la sociedad y de la inexistencia de retribuciones en mis certificados de rentas de la AEAT.</w:t>
      </w:r>
    </w:p>
    <w:p w14:paraId="29858AB6" w14:textId="77777777" w:rsidR="008575A8" w:rsidRPr="008575A8" w:rsidRDefault="008575A8" w:rsidP="008575A8">
      <w:pPr>
        <w:numPr>
          <w:ilvl w:val="0"/>
          <w:numId w:val="3"/>
        </w:numPr>
        <w:spacing w:before="100" w:beforeAutospacing="1" w:after="100" w:afterAutospacing="1" w:line="240" w:lineRule="auto"/>
        <w:rPr>
          <w:rFonts w:ascii="Times New Roman" w:eastAsia="Times New Roman" w:hAnsi="Times New Roman" w:cs="Times New Roman"/>
          <w:sz w:val="24"/>
          <w:szCs w:val="24"/>
          <w:lang w:eastAsia="es-ES"/>
        </w:rPr>
      </w:pPr>
      <w:r w:rsidRPr="008575A8">
        <w:rPr>
          <w:rFonts w:ascii="Times New Roman" w:eastAsia="Times New Roman" w:hAnsi="Times New Roman" w:cs="Times New Roman"/>
          <w:b/>
          <w:bCs/>
          <w:sz w:val="24"/>
          <w:szCs w:val="24"/>
          <w:lang w:eastAsia="es-ES"/>
        </w:rPr>
        <w:t>AUSENCIA DE PATRIMONIO EFECTIVO:</w:t>
      </w:r>
      <w:r w:rsidRPr="008575A8">
        <w:rPr>
          <w:rFonts w:ascii="Times New Roman" w:eastAsia="Times New Roman" w:hAnsi="Times New Roman" w:cs="Times New Roman"/>
          <w:sz w:val="24"/>
          <w:szCs w:val="24"/>
          <w:lang w:eastAsia="es-ES"/>
        </w:rPr>
        <w:t xml:space="preserve"> La mera titularidad de participaciones de una sociedad inactiva no supone la existencia de un patrimonio líquido o disponible que permita la subsistencia del solicitante.</w:t>
      </w:r>
    </w:p>
    <w:p w14:paraId="03274316" w14:textId="77777777" w:rsidR="008575A8" w:rsidRPr="008575A8" w:rsidRDefault="008575A8" w:rsidP="008575A8">
      <w:pPr>
        <w:spacing w:before="100" w:beforeAutospacing="1" w:after="100" w:afterAutospacing="1" w:line="240" w:lineRule="auto"/>
        <w:outlineLvl w:val="3"/>
        <w:rPr>
          <w:rFonts w:ascii="Times New Roman" w:eastAsia="Times New Roman" w:hAnsi="Times New Roman" w:cs="Times New Roman"/>
          <w:b/>
          <w:bCs/>
          <w:sz w:val="24"/>
          <w:szCs w:val="24"/>
          <w:lang w:eastAsia="es-ES"/>
        </w:rPr>
      </w:pPr>
      <w:r w:rsidRPr="008575A8">
        <w:rPr>
          <w:rFonts w:ascii="Times New Roman" w:eastAsia="Times New Roman" w:hAnsi="Times New Roman" w:cs="Times New Roman"/>
          <w:b/>
          <w:bCs/>
          <w:sz w:val="24"/>
          <w:szCs w:val="24"/>
          <w:lang w:eastAsia="es-ES"/>
        </w:rPr>
        <w:t>FUNDAMENTOS DE DERECHO</w:t>
      </w:r>
    </w:p>
    <w:p w14:paraId="144543BD" w14:textId="77777777" w:rsidR="008575A8" w:rsidRPr="008575A8" w:rsidRDefault="008575A8" w:rsidP="008575A8">
      <w:pPr>
        <w:spacing w:before="100" w:beforeAutospacing="1" w:after="100" w:afterAutospacing="1" w:line="240" w:lineRule="auto"/>
        <w:rPr>
          <w:rFonts w:ascii="Times New Roman" w:eastAsia="Times New Roman" w:hAnsi="Times New Roman" w:cs="Times New Roman"/>
          <w:sz w:val="24"/>
          <w:szCs w:val="24"/>
          <w:lang w:eastAsia="es-ES"/>
        </w:rPr>
      </w:pPr>
      <w:r w:rsidRPr="008575A8">
        <w:rPr>
          <w:rFonts w:ascii="Times New Roman" w:eastAsia="Times New Roman" w:hAnsi="Times New Roman" w:cs="Times New Roman"/>
          <w:b/>
          <w:bCs/>
          <w:sz w:val="24"/>
          <w:szCs w:val="24"/>
          <w:lang w:eastAsia="es-ES"/>
        </w:rPr>
        <w:t>I. LEY 19/2021, DE 20 DE DICIEMBRE, DEL IMV:</w:t>
      </w:r>
      <w:r w:rsidRPr="008575A8">
        <w:rPr>
          <w:rFonts w:ascii="Times New Roman" w:eastAsia="Times New Roman" w:hAnsi="Times New Roman" w:cs="Times New Roman"/>
          <w:sz w:val="24"/>
          <w:szCs w:val="24"/>
          <w:lang w:eastAsia="es-ES"/>
        </w:rPr>
        <w:t xml:space="preserve"> El espíritu de la norma es proteger a quienes carecen de recursos económicos. El art. 20 establece que el cómputo de rentas debe basarse en ingresos reales y efectivos, no en presunciones por cargos societarios sin contenido económico.</w:t>
      </w:r>
    </w:p>
    <w:p w14:paraId="40446B9A" w14:textId="77777777" w:rsidR="008575A8" w:rsidRPr="008575A8" w:rsidRDefault="008575A8" w:rsidP="008575A8">
      <w:pPr>
        <w:spacing w:before="100" w:beforeAutospacing="1" w:after="100" w:afterAutospacing="1" w:line="240" w:lineRule="auto"/>
        <w:rPr>
          <w:rFonts w:ascii="Times New Roman" w:eastAsia="Times New Roman" w:hAnsi="Times New Roman" w:cs="Times New Roman"/>
          <w:sz w:val="24"/>
          <w:szCs w:val="24"/>
          <w:lang w:eastAsia="es-ES"/>
        </w:rPr>
      </w:pPr>
      <w:r w:rsidRPr="008575A8">
        <w:rPr>
          <w:rFonts w:ascii="Times New Roman" w:eastAsia="Times New Roman" w:hAnsi="Times New Roman" w:cs="Times New Roman"/>
          <w:b/>
          <w:bCs/>
          <w:sz w:val="24"/>
          <w:szCs w:val="24"/>
          <w:lang w:eastAsia="es-ES"/>
        </w:rPr>
        <w:t>II. JURISPRUDENCIA CONSOLIDADA:</w:t>
      </w:r>
      <w:r w:rsidRPr="008575A8">
        <w:rPr>
          <w:rFonts w:ascii="Times New Roman" w:eastAsia="Times New Roman" w:hAnsi="Times New Roman" w:cs="Times New Roman"/>
          <w:sz w:val="24"/>
          <w:szCs w:val="24"/>
          <w:lang w:eastAsia="es-ES"/>
        </w:rPr>
        <w:t xml:space="preserve"> Diversas sentencias de los Tribunales Superiores de Justicia han determinado que la condición de administrador "de derecho" no puede prevalecer sobre la situación de necesidad "de hecho". (Citar, por ejemplo, el criterio de que no se puede denegar una prestación asistencial por la mera titularidad formal de una empresa sin actividad).</w:t>
      </w:r>
    </w:p>
    <w:p w14:paraId="1BE0B76F" w14:textId="77777777" w:rsidR="008575A8" w:rsidRPr="008575A8" w:rsidRDefault="008575A8" w:rsidP="008575A8">
      <w:pPr>
        <w:spacing w:before="100" w:beforeAutospacing="1" w:after="100" w:afterAutospacing="1" w:line="240" w:lineRule="auto"/>
        <w:rPr>
          <w:rFonts w:ascii="Times New Roman" w:eastAsia="Times New Roman" w:hAnsi="Times New Roman" w:cs="Times New Roman"/>
          <w:sz w:val="24"/>
          <w:szCs w:val="24"/>
          <w:lang w:eastAsia="es-ES"/>
        </w:rPr>
      </w:pPr>
      <w:r w:rsidRPr="008575A8">
        <w:rPr>
          <w:rFonts w:ascii="Times New Roman" w:eastAsia="Times New Roman" w:hAnsi="Times New Roman" w:cs="Times New Roman"/>
          <w:b/>
          <w:bCs/>
          <w:sz w:val="24"/>
          <w:szCs w:val="24"/>
          <w:lang w:eastAsia="es-ES"/>
        </w:rPr>
        <w:t>III. PRINCIPIO DE REALIDAD ECONÓMICA:</w:t>
      </w:r>
      <w:r w:rsidRPr="008575A8">
        <w:rPr>
          <w:rFonts w:ascii="Times New Roman" w:eastAsia="Times New Roman" w:hAnsi="Times New Roman" w:cs="Times New Roman"/>
          <w:sz w:val="24"/>
          <w:szCs w:val="24"/>
          <w:lang w:eastAsia="es-ES"/>
        </w:rPr>
        <w:t xml:space="preserve"> Según el cual la administración debe atender a la capacidad económica real del sujeto, evitando que un formalismo administrativo impida el acceso a un derecho de naturaleza alimenticia.</w:t>
      </w:r>
    </w:p>
    <w:p w14:paraId="16E9D18D" w14:textId="77777777" w:rsidR="008575A8" w:rsidRPr="008575A8" w:rsidRDefault="008575A8" w:rsidP="008575A8">
      <w:pPr>
        <w:spacing w:before="100" w:beforeAutospacing="1" w:after="100" w:afterAutospacing="1" w:line="240" w:lineRule="auto"/>
        <w:rPr>
          <w:rFonts w:ascii="Times New Roman" w:eastAsia="Times New Roman" w:hAnsi="Times New Roman" w:cs="Times New Roman"/>
          <w:sz w:val="24"/>
          <w:szCs w:val="24"/>
          <w:lang w:eastAsia="es-ES"/>
        </w:rPr>
      </w:pPr>
      <w:r w:rsidRPr="008575A8">
        <w:rPr>
          <w:rFonts w:ascii="Times New Roman" w:eastAsia="Times New Roman" w:hAnsi="Times New Roman" w:cs="Times New Roman"/>
          <w:sz w:val="24"/>
          <w:szCs w:val="24"/>
          <w:lang w:eastAsia="es-ES"/>
        </w:rPr>
        <w:lastRenderedPageBreak/>
        <w:t>Por lo expuesto,</w:t>
      </w:r>
    </w:p>
    <w:p w14:paraId="2318D8DA" w14:textId="77777777" w:rsidR="008575A8" w:rsidRPr="008575A8" w:rsidRDefault="008575A8" w:rsidP="008575A8">
      <w:pPr>
        <w:spacing w:before="100" w:beforeAutospacing="1" w:after="100" w:afterAutospacing="1" w:line="240" w:lineRule="auto"/>
        <w:rPr>
          <w:rFonts w:ascii="Times New Roman" w:eastAsia="Times New Roman" w:hAnsi="Times New Roman" w:cs="Times New Roman"/>
          <w:sz w:val="24"/>
          <w:szCs w:val="24"/>
          <w:lang w:eastAsia="es-ES"/>
        </w:rPr>
      </w:pPr>
      <w:r w:rsidRPr="008575A8">
        <w:rPr>
          <w:rFonts w:ascii="Times New Roman" w:eastAsia="Times New Roman" w:hAnsi="Times New Roman" w:cs="Times New Roman"/>
          <w:b/>
          <w:bCs/>
          <w:sz w:val="24"/>
          <w:szCs w:val="24"/>
          <w:lang w:eastAsia="es-ES"/>
        </w:rPr>
        <w:t>SOLICITO:</w:t>
      </w:r>
      <w:r w:rsidRPr="008575A8">
        <w:rPr>
          <w:rFonts w:ascii="Times New Roman" w:eastAsia="Times New Roman" w:hAnsi="Times New Roman" w:cs="Times New Roman"/>
          <w:sz w:val="24"/>
          <w:szCs w:val="24"/>
          <w:lang w:eastAsia="es-ES"/>
        </w:rPr>
        <w:t xml:space="preserve"> Que se tenga por presentado este escrito y los documentos adjuntos (Certificado de Inactividad de la AEAT / Cuentas Anuales / Certificado de Vida Laboral), y se proceda a dejar sin efecto la denegación basada en mi cargo societario, reconociendo mi derecho al Ingreso Mínimo Vital al cumplir los requisitos de vulnerabilidad económica.</w:t>
      </w:r>
    </w:p>
    <w:p w14:paraId="0B43F9BE" w14:textId="77777777" w:rsidR="008575A8" w:rsidRPr="008575A8" w:rsidRDefault="008575A8" w:rsidP="008575A8">
      <w:pPr>
        <w:spacing w:before="100" w:beforeAutospacing="1" w:after="100" w:afterAutospacing="1" w:line="240" w:lineRule="auto"/>
        <w:rPr>
          <w:rFonts w:ascii="Times New Roman" w:eastAsia="Times New Roman" w:hAnsi="Times New Roman" w:cs="Times New Roman"/>
          <w:sz w:val="24"/>
          <w:szCs w:val="24"/>
          <w:lang w:eastAsia="es-ES"/>
        </w:rPr>
      </w:pPr>
      <w:r w:rsidRPr="008575A8">
        <w:rPr>
          <w:rFonts w:ascii="Times New Roman" w:eastAsia="Times New Roman" w:hAnsi="Times New Roman" w:cs="Times New Roman"/>
          <w:sz w:val="24"/>
          <w:szCs w:val="24"/>
          <w:lang w:eastAsia="es-ES"/>
        </w:rPr>
        <w:t>En [Ciudad], a [Día] de [Mes] de 202[X].</w:t>
      </w:r>
    </w:p>
    <w:p w14:paraId="49D099A2" w14:textId="77777777" w:rsidR="008575A8" w:rsidRPr="008575A8" w:rsidRDefault="008575A8" w:rsidP="008575A8">
      <w:pPr>
        <w:spacing w:before="100" w:beforeAutospacing="1" w:after="100" w:afterAutospacing="1" w:line="240" w:lineRule="auto"/>
        <w:rPr>
          <w:rFonts w:ascii="Times New Roman" w:eastAsia="Times New Roman" w:hAnsi="Times New Roman" w:cs="Times New Roman"/>
          <w:sz w:val="24"/>
          <w:szCs w:val="24"/>
          <w:lang w:eastAsia="es-ES"/>
        </w:rPr>
      </w:pPr>
      <w:r w:rsidRPr="008575A8">
        <w:rPr>
          <w:rFonts w:ascii="Times New Roman" w:eastAsia="Times New Roman" w:hAnsi="Times New Roman" w:cs="Times New Roman"/>
          <w:i/>
          <w:iCs/>
          <w:sz w:val="24"/>
          <w:szCs w:val="24"/>
          <w:lang w:eastAsia="es-ES"/>
        </w:rPr>
        <w:t>(Firma)</w:t>
      </w:r>
    </w:p>
    <w:p w14:paraId="3E04D907" w14:textId="62A2AAC0" w:rsidR="008575A8" w:rsidRDefault="008575A8"/>
    <w:p w14:paraId="157D6BDB" w14:textId="079F7DD0" w:rsidR="008575A8" w:rsidRDefault="008575A8"/>
    <w:p w14:paraId="0CAA5275" w14:textId="50A61089" w:rsidR="008575A8" w:rsidRDefault="008575A8">
      <w:r>
        <w:t xml:space="preserve">NOTA: </w:t>
      </w:r>
    </w:p>
    <w:p w14:paraId="5F986F84" w14:textId="0B361460" w:rsidR="008575A8" w:rsidRDefault="008575A8" w:rsidP="008575A8">
      <w:pPr>
        <w:pStyle w:val="NormalWeb"/>
      </w:pPr>
      <w:r>
        <w:rPr>
          <w:rFonts w:hAnsi="Symbol"/>
        </w:rPr>
        <w:t></w:t>
      </w:r>
      <w:r>
        <w:t xml:space="preserve">  </w:t>
      </w:r>
      <w:r>
        <w:rPr>
          <w:b/>
          <w:bCs/>
        </w:rPr>
        <w:t>Qué adjuntar:</w:t>
      </w:r>
      <w:r>
        <w:t xml:space="preserve"> Es vital que acompañe</w:t>
      </w:r>
      <w:r w:rsidR="00205E4A">
        <w:t>s</w:t>
      </w:r>
      <w:bookmarkStart w:id="0" w:name="_GoBack"/>
      <w:bookmarkEnd w:id="0"/>
      <w:r>
        <w:t xml:space="preserve"> esto con el </w:t>
      </w:r>
      <w:r>
        <w:rPr>
          <w:b/>
          <w:bCs/>
        </w:rPr>
        <w:t>modelo 036 o 037 de la AEAT</w:t>
      </w:r>
      <w:r>
        <w:t xml:space="preserve"> donde figure la baja de actividad y, si es posible, un certificado del Registro Mercantil.</w:t>
      </w:r>
    </w:p>
    <w:p w14:paraId="75FB1143" w14:textId="4F26EA9D" w:rsidR="008575A8" w:rsidRDefault="008575A8" w:rsidP="008575A8">
      <w:pPr>
        <w:pStyle w:val="NormalWeb"/>
      </w:pPr>
      <w:proofErr w:type="gramStart"/>
      <w:r>
        <w:rPr>
          <w:rFonts w:hAnsi="Symbol"/>
        </w:rPr>
        <w:t></w:t>
      </w:r>
      <w:r>
        <w:t xml:space="preserve">  </w:t>
      </w:r>
      <w:r>
        <w:rPr>
          <w:b/>
          <w:bCs/>
        </w:rPr>
        <w:t>El</w:t>
      </w:r>
      <w:proofErr w:type="gramEnd"/>
      <w:r>
        <w:rPr>
          <w:b/>
          <w:bCs/>
        </w:rPr>
        <w:t xml:space="preserve"> enfoque:</w:t>
      </w:r>
      <w:r>
        <w:t xml:space="preserve"> </w:t>
      </w:r>
      <w:r>
        <w:t>N</w:t>
      </w:r>
      <w:r>
        <w:t>o estamos engañando al sistema, sino corrigiendo un error de "etiquetado" del INSS.</w:t>
      </w:r>
    </w:p>
    <w:p w14:paraId="0DD548B1" w14:textId="77777777" w:rsidR="008575A8" w:rsidRDefault="008575A8"/>
    <w:sectPr w:rsidR="008575A8">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AAE33EF"/>
    <w:multiLevelType w:val="multilevel"/>
    <w:tmpl w:val="3F540A6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55F02EC2"/>
    <w:multiLevelType w:val="multilevel"/>
    <w:tmpl w:val="E6AAC6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0930703"/>
    <w:multiLevelType w:val="multilevel"/>
    <w:tmpl w:val="3CFC1A7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0884"/>
    <w:rsid w:val="00205E4A"/>
    <w:rsid w:val="002A1E08"/>
    <w:rsid w:val="00676CE6"/>
    <w:rsid w:val="007D0884"/>
    <w:rsid w:val="008575A8"/>
    <w:rsid w:val="00B728D9"/>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6082C1"/>
  <w15:chartTrackingRefBased/>
  <w15:docId w15:val="{C0A2B728-28EB-478E-982F-C4B971F6F7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unhideWhenUsed/>
    <w:rsid w:val="007D0884"/>
    <w:rPr>
      <w:color w:val="0563C1" w:themeColor="hyperlink"/>
      <w:u w:val="single"/>
    </w:rPr>
  </w:style>
  <w:style w:type="character" w:styleId="Mencinsinresolver">
    <w:name w:val="Unresolved Mention"/>
    <w:basedOn w:val="Fuentedeprrafopredeter"/>
    <w:uiPriority w:val="99"/>
    <w:semiHidden/>
    <w:unhideWhenUsed/>
    <w:rsid w:val="007D0884"/>
    <w:rPr>
      <w:color w:val="605E5C"/>
      <w:shd w:val="clear" w:color="auto" w:fill="E1DFDD"/>
    </w:rPr>
  </w:style>
  <w:style w:type="paragraph" w:styleId="NormalWeb">
    <w:name w:val="Normal (Web)"/>
    <w:basedOn w:val="Normal"/>
    <w:uiPriority w:val="99"/>
    <w:semiHidden/>
    <w:unhideWhenUsed/>
    <w:rsid w:val="00B728D9"/>
    <w:pPr>
      <w:spacing w:before="100" w:beforeAutospacing="1" w:after="100" w:afterAutospacing="1" w:line="240" w:lineRule="auto"/>
    </w:pPr>
    <w:rPr>
      <w:rFonts w:ascii="Times New Roman" w:eastAsia="Times New Roman" w:hAnsi="Times New Roman" w:cs="Times New Roman"/>
      <w:sz w:val="24"/>
      <w:szCs w:val="24"/>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7188879">
      <w:bodyDiv w:val="1"/>
      <w:marLeft w:val="0"/>
      <w:marRight w:val="0"/>
      <w:marTop w:val="0"/>
      <w:marBottom w:val="0"/>
      <w:divBdr>
        <w:top w:val="none" w:sz="0" w:space="0" w:color="auto"/>
        <w:left w:val="none" w:sz="0" w:space="0" w:color="auto"/>
        <w:bottom w:val="none" w:sz="0" w:space="0" w:color="auto"/>
        <w:right w:val="none" w:sz="0" w:space="0" w:color="auto"/>
      </w:divBdr>
    </w:div>
    <w:div w:id="367679631">
      <w:bodyDiv w:val="1"/>
      <w:marLeft w:val="0"/>
      <w:marRight w:val="0"/>
      <w:marTop w:val="0"/>
      <w:marBottom w:val="0"/>
      <w:divBdr>
        <w:top w:val="none" w:sz="0" w:space="0" w:color="auto"/>
        <w:left w:val="none" w:sz="0" w:space="0" w:color="auto"/>
        <w:bottom w:val="none" w:sz="0" w:space="0" w:color="auto"/>
        <w:right w:val="none" w:sz="0" w:space="0" w:color="auto"/>
      </w:divBdr>
    </w:div>
    <w:div w:id="1434209627">
      <w:bodyDiv w:val="1"/>
      <w:marLeft w:val="0"/>
      <w:marRight w:val="0"/>
      <w:marTop w:val="0"/>
      <w:marBottom w:val="0"/>
      <w:divBdr>
        <w:top w:val="none" w:sz="0" w:space="0" w:color="auto"/>
        <w:left w:val="none" w:sz="0" w:space="0" w:color="auto"/>
        <w:bottom w:val="none" w:sz="0" w:space="0" w:color="auto"/>
        <w:right w:val="none" w:sz="0" w:space="0" w:color="auto"/>
      </w:divBdr>
    </w:div>
    <w:div w:id="19704779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infoderechos.com/es/" TargetMode="Externa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433</Words>
  <Characters>2384</Characters>
  <Application>Microsoft Office Word</Application>
  <DocSecurity>0</DocSecurity>
  <Lines>19</Lines>
  <Paragraphs>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2812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dc:creator>
  <cp:keywords/>
  <dc:description/>
  <cp:lastModifiedBy>Usuario</cp:lastModifiedBy>
  <cp:revision>2</cp:revision>
  <cp:lastPrinted>2026-03-06T06:27:00Z</cp:lastPrinted>
  <dcterms:created xsi:type="dcterms:W3CDTF">2026-03-06T06:27:00Z</dcterms:created>
  <dcterms:modified xsi:type="dcterms:W3CDTF">2026-03-06T06:27:00Z</dcterms:modified>
</cp:coreProperties>
</file>