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7CF0A7" w14:textId="77777777" w:rsidR="002A1E08" w:rsidRDefault="007D0884">
      <w:r>
        <w:rPr>
          <w:noProof/>
        </w:rPr>
        <w:drawing>
          <wp:inline distT="0" distB="0" distL="0" distR="0" wp14:anchorId="02037E0A" wp14:editId="5B0704B9">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0228F23D" w14:textId="77777777" w:rsidR="007D0884" w:rsidRDefault="007D0884">
      <w:hyperlink r:id="rId6" w:history="1">
        <w:r w:rsidRPr="007D0884">
          <w:rPr>
            <w:rStyle w:val="Hipervnculo"/>
          </w:rPr>
          <w:t>Infoderechos.com/es</w:t>
        </w:r>
      </w:hyperlink>
    </w:p>
    <w:p w14:paraId="77E1D125" w14:textId="7F0AE548" w:rsidR="007D0884" w:rsidRDefault="007D0884"/>
    <w:p w14:paraId="34494E22" w14:textId="77777777" w:rsidR="00763CCF" w:rsidRPr="00763CCF" w:rsidRDefault="00763CCF" w:rsidP="00763CCF">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bookmarkStart w:id="0" w:name="_GoBack"/>
      <w:r w:rsidRPr="00763CCF">
        <w:rPr>
          <w:rFonts w:ascii="Times New Roman" w:eastAsia="Times New Roman" w:hAnsi="Times New Roman" w:cs="Times New Roman"/>
          <w:b/>
          <w:bCs/>
          <w:sz w:val="27"/>
          <w:szCs w:val="27"/>
          <w:lang w:eastAsia="es-ES"/>
        </w:rPr>
        <w:t>ALEGACIONES FRENTE A RECLAMACIÓN DE INGRESOS INDEBIDOS</w:t>
      </w:r>
    </w:p>
    <w:bookmarkEnd w:id="0"/>
    <w:p w14:paraId="7B47329C"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AL INSTITUTO NACIONAL DE LA SEGURIDAD SOCIAL (INSS)</w:t>
      </w:r>
      <w:r w:rsidRPr="00763CCF">
        <w:rPr>
          <w:rFonts w:ascii="Times New Roman" w:eastAsia="Times New Roman" w:hAnsi="Times New Roman" w:cs="Times New Roman"/>
          <w:sz w:val="24"/>
          <w:szCs w:val="24"/>
          <w:lang w:eastAsia="es-ES"/>
        </w:rPr>
        <w:t xml:space="preserve"> </w:t>
      </w:r>
      <w:r w:rsidRPr="00763CCF">
        <w:rPr>
          <w:rFonts w:ascii="Times New Roman" w:eastAsia="Times New Roman" w:hAnsi="Times New Roman" w:cs="Times New Roman"/>
          <w:b/>
          <w:bCs/>
          <w:sz w:val="24"/>
          <w:szCs w:val="24"/>
          <w:lang w:eastAsia="es-ES"/>
        </w:rPr>
        <w:t>DIRECCIÓN PROVINCIAL DE [Ciudad]</w:t>
      </w:r>
    </w:p>
    <w:p w14:paraId="756D76B7"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D./Dña. [Tu Nombre y Apellidos]</w:t>
      </w:r>
      <w:r w:rsidRPr="00763CCF">
        <w:rPr>
          <w:rFonts w:ascii="Times New Roman" w:eastAsia="Times New Roman" w:hAnsi="Times New Roman" w:cs="Times New Roman"/>
          <w:sz w:val="24"/>
          <w:szCs w:val="24"/>
          <w:lang w:eastAsia="es-ES"/>
        </w:rPr>
        <w:t xml:space="preserve">, con DNI/NIE </w:t>
      </w:r>
      <w:r w:rsidRPr="00763CCF">
        <w:rPr>
          <w:rFonts w:ascii="Times New Roman" w:eastAsia="Times New Roman" w:hAnsi="Times New Roman" w:cs="Times New Roman"/>
          <w:b/>
          <w:bCs/>
          <w:sz w:val="24"/>
          <w:szCs w:val="24"/>
          <w:lang w:eastAsia="es-ES"/>
        </w:rPr>
        <w:t>[Número]</w:t>
      </w:r>
      <w:r w:rsidRPr="00763CCF">
        <w:rPr>
          <w:rFonts w:ascii="Times New Roman" w:eastAsia="Times New Roman" w:hAnsi="Times New Roman" w:cs="Times New Roman"/>
          <w:sz w:val="24"/>
          <w:szCs w:val="24"/>
          <w:lang w:eastAsia="es-ES"/>
        </w:rPr>
        <w:t xml:space="preserve">, en relación al expediente de reintegro de prestaciones </w:t>
      </w:r>
      <w:proofErr w:type="spellStart"/>
      <w:r w:rsidRPr="00763CCF">
        <w:rPr>
          <w:rFonts w:ascii="Times New Roman" w:eastAsia="Times New Roman" w:hAnsi="Times New Roman" w:cs="Times New Roman"/>
          <w:sz w:val="24"/>
          <w:szCs w:val="24"/>
          <w:lang w:eastAsia="es-ES"/>
        </w:rPr>
        <w:t>nº</w:t>
      </w:r>
      <w:proofErr w:type="spellEnd"/>
      <w:r w:rsidRPr="00763CCF">
        <w:rPr>
          <w:rFonts w:ascii="Times New Roman" w:eastAsia="Times New Roman" w:hAnsi="Times New Roman" w:cs="Times New Roman"/>
          <w:sz w:val="24"/>
          <w:szCs w:val="24"/>
          <w:lang w:eastAsia="es-ES"/>
        </w:rPr>
        <w:t xml:space="preserve"> </w:t>
      </w:r>
      <w:r w:rsidRPr="00763CCF">
        <w:rPr>
          <w:rFonts w:ascii="Times New Roman" w:eastAsia="Times New Roman" w:hAnsi="Times New Roman" w:cs="Times New Roman"/>
          <w:b/>
          <w:bCs/>
          <w:sz w:val="24"/>
          <w:szCs w:val="24"/>
          <w:lang w:eastAsia="es-ES"/>
        </w:rPr>
        <w:t>[Número]</w:t>
      </w:r>
      <w:r w:rsidRPr="00763CCF">
        <w:rPr>
          <w:rFonts w:ascii="Times New Roman" w:eastAsia="Times New Roman" w:hAnsi="Times New Roman" w:cs="Times New Roman"/>
          <w:sz w:val="24"/>
          <w:szCs w:val="24"/>
          <w:lang w:eastAsia="es-ES"/>
        </w:rPr>
        <w:t xml:space="preserve">, comparezco y, como mejor proceda, </w:t>
      </w:r>
      <w:r w:rsidRPr="00763CCF">
        <w:rPr>
          <w:rFonts w:ascii="Times New Roman" w:eastAsia="Times New Roman" w:hAnsi="Times New Roman" w:cs="Times New Roman"/>
          <w:b/>
          <w:bCs/>
          <w:sz w:val="24"/>
          <w:szCs w:val="24"/>
          <w:lang w:eastAsia="es-ES"/>
        </w:rPr>
        <w:t>DIGO</w:t>
      </w:r>
      <w:r w:rsidRPr="00763CCF">
        <w:rPr>
          <w:rFonts w:ascii="Times New Roman" w:eastAsia="Times New Roman" w:hAnsi="Times New Roman" w:cs="Times New Roman"/>
          <w:sz w:val="24"/>
          <w:szCs w:val="24"/>
          <w:lang w:eastAsia="es-ES"/>
        </w:rPr>
        <w:t>:</w:t>
      </w:r>
    </w:p>
    <w:p w14:paraId="037047FD"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763CCF">
        <w:rPr>
          <w:rFonts w:ascii="Times New Roman" w:eastAsia="Times New Roman" w:hAnsi="Times New Roman" w:cs="Times New Roman"/>
          <w:sz w:val="24"/>
          <w:szCs w:val="24"/>
          <w:lang w:eastAsia="es-ES"/>
        </w:rPr>
        <w:t>Que</w:t>
      </w:r>
      <w:proofErr w:type="gramEnd"/>
      <w:r w:rsidRPr="00763CCF">
        <w:rPr>
          <w:rFonts w:ascii="Times New Roman" w:eastAsia="Times New Roman" w:hAnsi="Times New Roman" w:cs="Times New Roman"/>
          <w:sz w:val="24"/>
          <w:szCs w:val="24"/>
          <w:lang w:eastAsia="es-ES"/>
        </w:rPr>
        <w:t xml:space="preserve"> habiendo recibido notificación de acuerdo de inicio de procedimiento de reintegro de prestaciones indebidamente percibidas, por un importe de </w:t>
      </w:r>
      <w:r w:rsidRPr="00763CCF">
        <w:rPr>
          <w:rFonts w:ascii="Times New Roman" w:eastAsia="Times New Roman" w:hAnsi="Times New Roman" w:cs="Times New Roman"/>
          <w:b/>
          <w:bCs/>
          <w:sz w:val="24"/>
          <w:szCs w:val="24"/>
          <w:lang w:eastAsia="es-ES"/>
        </w:rPr>
        <w:t>[Cantidad] €</w:t>
      </w:r>
      <w:r w:rsidRPr="00763CCF">
        <w:rPr>
          <w:rFonts w:ascii="Times New Roman" w:eastAsia="Times New Roman" w:hAnsi="Times New Roman" w:cs="Times New Roman"/>
          <w:sz w:val="24"/>
          <w:szCs w:val="24"/>
          <w:lang w:eastAsia="es-ES"/>
        </w:rPr>
        <w:t xml:space="preserve">, dentro del plazo legal concedido, formulo las siguientes </w:t>
      </w:r>
      <w:r w:rsidRPr="00763CCF">
        <w:rPr>
          <w:rFonts w:ascii="Times New Roman" w:eastAsia="Times New Roman" w:hAnsi="Times New Roman" w:cs="Times New Roman"/>
          <w:b/>
          <w:bCs/>
          <w:sz w:val="24"/>
          <w:szCs w:val="24"/>
          <w:lang w:eastAsia="es-ES"/>
        </w:rPr>
        <w:t>ALEGACIONES</w:t>
      </w:r>
      <w:r w:rsidRPr="00763CCF">
        <w:rPr>
          <w:rFonts w:ascii="Times New Roman" w:eastAsia="Times New Roman" w:hAnsi="Times New Roman" w:cs="Times New Roman"/>
          <w:sz w:val="24"/>
          <w:szCs w:val="24"/>
          <w:lang w:eastAsia="es-ES"/>
        </w:rPr>
        <w:t>:</w:t>
      </w:r>
    </w:p>
    <w:p w14:paraId="058671FB" w14:textId="77777777" w:rsidR="00763CCF" w:rsidRPr="00763CCF" w:rsidRDefault="00763CCF" w:rsidP="00763CC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763CCF">
        <w:rPr>
          <w:rFonts w:ascii="Times New Roman" w:eastAsia="Times New Roman" w:hAnsi="Times New Roman" w:cs="Times New Roman"/>
          <w:b/>
          <w:bCs/>
          <w:sz w:val="24"/>
          <w:szCs w:val="24"/>
          <w:lang w:eastAsia="es-ES"/>
        </w:rPr>
        <w:t>HECHOS</w:t>
      </w:r>
    </w:p>
    <w:p w14:paraId="11CF5F16" w14:textId="77777777" w:rsidR="00763CCF" w:rsidRPr="00763CCF" w:rsidRDefault="00763CCF" w:rsidP="00763CCF">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ERROR DE LA ADMINISTRACIÓN:</w:t>
      </w:r>
      <w:r w:rsidRPr="00763CCF">
        <w:rPr>
          <w:rFonts w:ascii="Times New Roman" w:eastAsia="Times New Roman" w:hAnsi="Times New Roman" w:cs="Times New Roman"/>
          <w:sz w:val="24"/>
          <w:szCs w:val="24"/>
          <w:lang w:eastAsia="es-ES"/>
        </w:rPr>
        <w:t xml:space="preserve"> La percepción de las cuantías que ahora se reclaman no se debió a ocultación o dolo por mi parte, sino a un error de cálculo o falta de actualización de oficio por parte del INSS.</w:t>
      </w:r>
    </w:p>
    <w:p w14:paraId="5B7F8B9C" w14:textId="77777777" w:rsidR="00763CCF" w:rsidRPr="00763CCF" w:rsidRDefault="00763CCF" w:rsidP="00763CCF">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DESTINO DE LOS FONDOS:</w:t>
      </w:r>
      <w:r w:rsidRPr="00763CCF">
        <w:rPr>
          <w:rFonts w:ascii="Times New Roman" w:eastAsia="Times New Roman" w:hAnsi="Times New Roman" w:cs="Times New Roman"/>
          <w:sz w:val="24"/>
          <w:szCs w:val="24"/>
          <w:lang w:eastAsia="es-ES"/>
        </w:rPr>
        <w:t xml:space="preserve"> Las cantidades percibidas han sido destinadas íntegramente a cubrir necesidades básicas de alimentación y suministros de la unidad de convivencia.</w:t>
      </w:r>
    </w:p>
    <w:p w14:paraId="471BB77D" w14:textId="77777777" w:rsidR="00763CCF" w:rsidRPr="00763CCF" w:rsidRDefault="00763CCF" w:rsidP="00763CCF">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SITUACIÓN DE VULNERABILIDAD:</w:t>
      </w:r>
      <w:r w:rsidRPr="00763CCF">
        <w:rPr>
          <w:rFonts w:ascii="Times New Roman" w:eastAsia="Times New Roman" w:hAnsi="Times New Roman" w:cs="Times New Roman"/>
          <w:sz w:val="24"/>
          <w:szCs w:val="24"/>
          <w:lang w:eastAsia="es-ES"/>
        </w:rPr>
        <w:t xml:space="preserve"> La devolución íntegra o mediante descuentos agresivos de dicha cantidad me situaría en una situación de exclusión social severa, contraviniendo el fin último del Ingreso Mínimo Vital.</w:t>
      </w:r>
    </w:p>
    <w:p w14:paraId="0D5B0BC2" w14:textId="77777777" w:rsidR="00763CCF" w:rsidRPr="00763CCF" w:rsidRDefault="00763CCF" w:rsidP="00763CCF">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763CCF">
        <w:rPr>
          <w:rFonts w:ascii="Times New Roman" w:eastAsia="Times New Roman" w:hAnsi="Times New Roman" w:cs="Times New Roman"/>
          <w:b/>
          <w:bCs/>
          <w:sz w:val="24"/>
          <w:szCs w:val="24"/>
          <w:lang w:eastAsia="es-ES"/>
        </w:rPr>
        <w:t>FUNDAMENTOS DE DERECHO</w:t>
      </w:r>
    </w:p>
    <w:p w14:paraId="78DEC0AE"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I. PRINCIPIO DE CONFIANZA LEGÍTIMA:</w:t>
      </w:r>
      <w:r w:rsidRPr="00763CCF">
        <w:rPr>
          <w:rFonts w:ascii="Times New Roman" w:eastAsia="Times New Roman" w:hAnsi="Times New Roman" w:cs="Times New Roman"/>
          <w:sz w:val="24"/>
          <w:szCs w:val="24"/>
          <w:lang w:eastAsia="es-ES"/>
        </w:rPr>
        <w:t xml:space="preserve"> Basado en la jurisprudencia del Tribunal Supremo, la Administración no puede ir contra sus propios actos cuando estos generan una confianza en el ciudadano, especialmente si el error es imputable exclusivamente al organismo público.</w:t>
      </w:r>
    </w:p>
    <w:p w14:paraId="1492BDB0"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II. ARTÍCULO 55 DEL REAL DECRETO LEGISLATIVO 8/2015 (LGSS):</w:t>
      </w:r>
      <w:r w:rsidRPr="00763CCF">
        <w:rPr>
          <w:rFonts w:ascii="Times New Roman" w:eastAsia="Times New Roman" w:hAnsi="Times New Roman" w:cs="Times New Roman"/>
          <w:sz w:val="24"/>
          <w:szCs w:val="24"/>
          <w:lang w:eastAsia="es-ES"/>
        </w:rPr>
        <w:t xml:space="preserve"> Si bien la norma general obliga al reintegro, la interpretación debe ser finalista. La reclamación de cantidades a personas sin recursos debe respetar el </w:t>
      </w:r>
      <w:r w:rsidRPr="00763CCF">
        <w:rPr>
          <w:rFonts w:ascii="Times New Roman" w:eastAsia="Times New Roman" w:hAnsi="Times New Roman" w:cs="Times New Roman"/>
          <w:b/>
          <w:bCs/>
          <w:sz w:val="24"/>
          <w:szCs w:val="24"/>
          <w:lang w:eastAsia="es-ES"/>
        </w:rPr>
        <w:t>mínimo inembargable</w:t>
      </w:r>
      <w:r w:rsidRPr="00763CCF">
        <w:rPr>
          <w:rFonts w:ascii="Times New Roman" w:eastAsia="Times New Roman" w:hAnsi="Times New Roman" w:cs="Times New Roman"/>
          <w:sz w:val="24"/>
          <w:szCs w:val="24"/>
          <w:lang w:eastAsia="es-ES"/>
        </w:rPr>
        <w:t xml:space="preserve"> y el principio de proporcionalidad.</w:t>
      </w:r>
    </w:p>
    <w:p w14:paraId="5C83C0C2"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III. JURISPRUDENCIA SOBRE PRESTACIONES CONSUMIDAS:</w:t>
      </w:r>
      <w:r w:rsidRPr="00763CCF">
        <w:rPr>
          <w:rFonts w:ascii="Times New Roman" w:eastAsia="Times New Roman" w:hAnsi="Times New Roman" w:cs="Times New Roman"/>
          <w:sz w:val="24"/>
          <w:szCs w:val="24"/>
          <w:lang w:eastAsia="es-ES"/>
        </w:rPr>
        <w:t xml:space="preserve"> Citar la doctrina que protege al perceptor de buena fe cuando las cantidades han sido consumidas para la subsistencia y la devolución supone un quebranto irreparable para la dignidad humana.</w:t>
      </w:r>
    </w:p>
    <w:p w14:paraId="4586B8AE"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sz w:val="24"/>
          <w:szCs w:val="24"/>
          <w:lang w:eastAsia="es-ES"/>
        </w:rPr>
        <w:lastRenderedPageBreak/>
        <w:t>Por lo expuesto,</w:t>
      </w:r>
    </w:p>
    <w:p w14:paraId="5C67BBC2"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SOLICITO:</w:t>
      </w:r>
      <w:r w:rsidRPr="00763CCF">
        <w:rPr>
          <w:rFonts w:ascii="Times New Roman" w:eastAsia="Times New Roman" w:hAnsi="Times New Roman" w:cs="Times New Roman"/>
          <w:sz w:val="24"/>
          <w:szCs w:val="24"/>
          <w:lang w:eastAsia="es-ES"/>
        </w:rPr>
        <w:t xml:space="preserve"> Que se tengan por presentadas estas alegaciones, se acuerde la </w:t>
      </w:r>
      <w:r w:rsidRPr="00763CCF">
        <w:rPr>
          <w:rFonts w:ascii="Times New Roman" w:eastAsia="Times New Roman" w:hAnsi="Times New Roman" w:cs="Times New Roman"/>
          <w:b/>
          <w:bCs/>
          <w:sz w:val="24"/>
          <w:szCs w:val="24"/>
          <w:lang w:eastAsia="es-ES"/>
        </w:rPr>
        <w:t>condonación de la deuda</w:t>
      </w:r>
      <w:r w:rsidRPr="00763CCF">
        <w:rPr>
          <w:rFonts w:ascii="Times New Roman" w:eastAsia="Times New Roman" w:hAnsi="Times New Roman" w:cs="Times New Roman"/>
          <w:sz w:val="24"/>
          <w:szCs w:val="24"/>
          <w:lang w:eastAsia="es-ES"/>
        </w:rPr>
        <w:t xml:space="preserve"> por ser el error imputable a la administración y existir buena fe por mi parte o, subsidiariamente, se proceda a </w:t>
      </w:r>
      <w:proofErr w:type="gramStart"/>
      <w:r w:rsidRPr="00763CCF">
        <w:rPr>
          <w:rFonts w:ascii="Times New Roman" w:eastAsia="Times New Roman" w:hAnsi="Times New Roman" w:cs="Times New Roman"/>
          <w:sz w:val="24"/>
          <w:szCs w:val="24"/>
          <w:lang w:eastAsia="es-ES"/>
        </w:rPr>
        <w:t xml:space="preserve">una </w:t>
      </w:r>
      <w:r w:rsidRPr="00763CCF">
        <w:rPr>
          <w:rFonts w:ascii="Times New Roman" w:eastAsia="Times New Roman" w:hAnsi="Times New Roman" w:cs="Times New Roman"/>
          <w:b/>
          <w:bCs/>
          <w:sz w:val="24"/>
          <w:szCs w:val="24"/>
          <w:lang w:eastAsia="es-ES"/>
        </w:rPr>
        <w:t>fraccionamiento</w:t>
      </w:r>
      <w:proofErr w:type="gramEnd"/>
      <w:r w:rsidRPr="00763CCF">
        <w:rPr>
          <w:rFonts w:ascii="Times New Roman" w:eastAsia="Times New Roman" w:hAnsi="Times New Roman" w:cs="Times New Roman"/>
          <w:b/>
          <w:bCs/>
          <w:sz w:val="24"/>
          <w:szCs w:val="24"/>
          <w:lang w:eastAsia="es-ES"/>
        </w:rPr>
        <w:t xml:space="preserve"> del pago</w:t>
      </w:r>
      <w:r w:rsidRPr="00763CCF">
        <w:rPr>
          <w:rFonts w:ascii="Times New Roman" w:eastAsia="Times New Roman" w:hAnsi="Times New Roman" w:cs="Times New Roman"/>
          <w:sz w:val="24"/>
          <w:szCs w:val="24"/>
          <w:lang w:eastAsia="es-ES"/>
        </w:rPr>
        <w:t xml:space="preserve"> en cuotas mínimas que no pongan en riesgo la subsistencia de mi unidad de convivencia.</w:t>
      </w:r>
    </w:p>
    <w:p w14:paraId="129AE56F"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sz w:val="24"/>
          <w:szCs w:val="24"/>
          <w:lang w:eastAsia="es-ES"/>
        </w:rPr>
        <w:t>En [Ciudad], a [Día] de [Mes] de 202[X].</w:t>
      </w:r>
    </w:p>
    <w:p w14:paraId="5B6092A3"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i/>
          <w:iCs/>
          <w:sz w:val="24"/>
          <w:szCs w:val="24"/>
          <w:lang w:eastAsia="es-ES"/>
        </w:rPr>
        <w:t>(Firma)</w:t>
      </w:r>
    </w:p>
    <w:p w14:paraId="600AE793" w14:textId="22E663B7" w:rsidR="00763CCF" w:rsidRDefault="00763CCF"/>
    <w:p w14:paraId="7B8C178D" w14:textId="487085A4" w:rsidR="00763CCF" w:rsidRDefault="00763CCF"/>
    <w:p w14:paraId="1FC3C384" w14:textId="07588138" w:rsidR="00763CCF" w:rsidRPr="00763CCF" w:rsidRDefault="00763CCF">
      <w:pPr>
        <w:rPr>
          <w:b/>
          <w:bCs/>
          <w:sz w:val="40"/>
          <w:szCs w:val="40"/>
        </w:rPr>
      </w:pPr>
      <w:r w:rsidRPr="00763CCF">
        <w:rPr>
          <w:b/>
          <w:bCs/>
          <w:sz w:val="40"/>
          <w:szCs w:val="40"/>
        </w:rPr>
        <w:t>NOTA IMPORTANTE:</w:t>
      </w:r>
    </w:p>
    <w:p w14:paraId="10A76164" w14:textId="77777777" w:rsidR="00763CCF" w:rsidRPr="00763CCF" w:rsidRDefault="00763CCF" w:rsidP="00763CCF">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763CCF">
        <w:rPr>
          <w:rFonts w:ascii="Times New Roman" w:eastAsia="Times New Roman" w:hAnsi="Times New Roman" w:cs="Times New Roman"/>
          <w:b/>
          <w:bCs/>
          <w:sz w:val="27"/>
          <w:szCs w:val="27"/>
          <w:lang w:eastAsia="es-ES"/>
        </w:rPr>
        <w:t>No dejes que el INSS te asfixie</w:t>
      </w:r>
    </w:p>
    <w:p w14:paraId="004FEF0E"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sz w:val="24"/>
          <w:szCs w:val="24"/>
          <w:lang w:eastAsia="es-ES"/>
        </w:rPr>
        <w:t xml:space="preserve">Si has recibido la temida "carta de cobros indebidos", </w:t>
      </w:r>
      <w:r w:rsidRPr="00763CCF">
        <w:rPr>
          <w:rFonts w:ascii="Times New Roman" w:eastAsia="Times New Roman" w:hAnsi="Times New Roman" w:cs="Times New Roman"/>
          <w:b/>
          <w:bCs/>
          <w:sz w:val="24"/>
          <w:szCs w:val="24"/>
          <w:lang w:eastAsia="es-ES"/>
        </w:rPr>
        <w:t>no entres en pánico, pero actúa ya</w:t>
      </w:r>
      <w:r w:rsidRPr="00763CCF">
        <w:rPr>
          <w:rFonts w:ascii="Times New Roman" w:eastAsia="Times New Roman" w:hAnsi="Times New Roman" w:cs="Times New Roman"/>
          <w:sz w:val="24"/>
          <w:szCs w:val="24"/>
          <w:lang w:eastAsia="es-ES"/>
        </w:rPr>
        <w:t xml:space="preserve">. Tienes exactamente </w:t>
      </w:r>
      <w:r w:rsidRPr="00763CCF">
        <w:rPr>
          <w:rFonts w:ascii="Times New Roman" w:eastAsia="Times New Roman" w:hAnsi="Times New Roman" w:cs="Times New Roman"/>
          <w:b/>
          <w:bCs/>
          <w:sz w:val="24"/>
          <w:szCs w:val="24"/>
          <w:lang w:eastAsia="es-ES"/>
        </w:rPr>
        <w:t>15 días hábiles</w:t>
      </w:r>
      <w:r w:rsidRPr="00763CCF">
        <w:rPr>
          <w:rFonts w:ascii="Times New Roman" w:eastAsia="Times New Roman" w:hAnsi="Times New Roman" w:cs="Times New Roman"/>
          <w:sz w:val="24"/>
          <w:szCs w:val="24"/>
          <w:lang w:eastAsia="es-ES"/>
        </w:rPr>
        <w:t xml:space="preserve"> para presentar estas alegaciones. No es un favor lo que pides, es justicia.</w:t>
      </w:r>
    </w:p>
    <w:p w14:paraId="1592A8A2" w14:textId="77777777" w:rsidR="00763CCF" w:rsidRPr="00763CCF" w:rsidRDefault="00763CCF" w:rsidP="00763CCF">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¿El error fue de ellos?</w:t>
      </w:r>
      <w:r w:rsidRPr="00763CCF">
        <w:rPr>
          <w:rFonts w:ascii="Times New Roman" w:eastAsia="Times New Roman" w:hAnsi="Times New Roman" w:cs="Times New Roman"/>
          <w:sz w:val="24"/>
          <w:szCs w:val="24"/>
          <w:lang w:eastAsia="es-ES"/>
        </w:rPr>
        <w:t xml:space="preserve"> Si tú comunicaste tus cambios de ingresos o de familia en su momento y ellos siguieron pagándote lo mismo, el error es suyo, no tuyo. La administración no puede castigarte por su propia ineficacia.</w:t>
      </w:r>
    </w:p>
    <w:p w14:paraId="365BF957" w14:textId="77777777" w:rsidR="00763CCF" w:rsidRPr="00763CCF" w:rsidRDefault="00763CCF" w:rsidP="00763CCF">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La "Buena Fe" es tu mejor arma:</w:t>
      </w:r>
      <w:r w:rsidRPr="00763CCF">
        <w:rPr>
          <w:rFonts w:ascii="Times New Roman" w:eastAsia="Times New Roman" w:hAnsi="Times New Roman" w:cs="Times New Roman"/>
          <w:sz w:val="24"/>
          <w:szCs w:val="24"/>
          <w:lang w:eastAsia="es-ES"/>
        </w:rPr>
        <w:t xml:space="preserve"> Si recibiste ese dinero y lo usaste para lo que es (comer, pagar el alquiler, vivir), la ley te protege frente a devoluciones que te dejen en la indigencia.</w:t>
      </w:r>
    </w:p>
    <w:p w14:paraId="01794014" w14:textId="77777777" w:rsidR="00763CCF" w:rsidRPr="00763CCF" w:rsidRDefault="00763CCF" w:rsidP="00763CCF">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El Mínimo Inembargable:</w:t>
      </w:r>
      <w:r w:rsidRPr="00763CCF">
        <w:rPr>
          <w:rFonts w:ascii="Times New Roman" w:eastAsia="Times New Roman" w:hAnsi="Times New Roman" w:cs="Times New Roman"/>
          <w:sz w:val="24"/>
          <w:szCs w:val="24"/>
          <w:lang w:eastAsia="es-ES"/>
        </w:rPr>
        <w:t xml:space="preserve"> El Estado no puede reclamarte una deuda de tal forma que te quedes sin lo mínimo para subsistir. Si no pueden condonar la deuda, deben permitirte cuotas de devolución que no superen el </w:t>
      </w:r>
      <w:r w:rsidRPr="00763CCF">
        <w:rPr>
          <w:rFonts w:ascii="Times New Roman" w:eastAsia="Times New Roman" w:hAnsi="Times New Roman" w:cs="Times New Roman"/>
          <w:b/>
          <w:bCs/>
          <w:sz w:val="24"/>
          <w:szCs w:val="24"/>
          <w:lang w:eastAsia="es-ES"/>
        </w:rPr>
        <w:t>10%</w:t>
      </w:r>
      <w:r w:rsidRPr="00763CCF">
        <w:rPr>
          <w:rFonts w:ascii="Times New Roman" w:eastAsia="Times New Roman" w:hAnsi="Times New Roman" w:cs="Times New Roman"/>
          <w:sz w:val="24"/>
          <w:szCs w:val="24"/>
          <w:lang w:eastAsia="es-ES"/>
        </w:rPr>
        <w:t xml:space="preserve"> o </w:t>
      </w:r>
      <w:r w:rsidRPr="00763CCF">
        <w:rPr>
          <w:rFonts w:ascii="Times New Roman" w:eastAsia="Times New Roman" w:hAnsi="Times New Roman" w:cs="Times New Roman"/>
          <w:b/>
          <w:bCs/>
          <w:sz w:val="24"/>
          <w:szCs w:val="24"/>
          <w:lang w:eastAsia="es-ES"/>
        </w:rPr>
        <w:t>20%</w:t>
      </w:r>
      <w:r w:rsidRPr="00763CCF">
        <w:rPr>
          <w:rFonts w:ascii="Times New Roman" w:eastAsia="Times New Roman" w:hAnsi="Times New Roman" w:cs="Times New Roman"/>
          <w:sz w:val="24"/>
          <w:szCs w:val="24"/>
          <w:lang w:eastAsia="es-ES"/>
        </w:rPr>
        <w:t xml:space="preserve"> de tu prestación actual.</w:t>
      </w:r>
    </w:p>
    <w:p w14:paraId="239BF12C" w14:textId="77777777" w:rsidR="00763CCF" w:rsidRPr="00763CCF" w:rsidRDefault="00763CCF" w:rsidP="00763CCF">
      <w:pPr>
        <w:spacing w:before="100" w:beforeAutospacing="1" w:after="100" w:afterAutospacing="1" w:line="240" w:lineRule="auto"/>
        <w:rPr>
          <w:rFonts w:ascii="Times New Roman" w:eastAsia="Times New Roman" w:hAnsi="Times New Roman" w:cs="Times New Roman"/>
          <w:sz w:val="24"/>
          <w:szCs w:val="24"/>
          <w:lang w:eastAsia="es-ES"/>
        </w:rPr>
      </w:pPr>
      <w:r w:rsidRPr="00763CCF">
        <w:rPr>
          <w:rFonts w:ascii="Times New Roman" w:eastAsia="Times New Roman" w:hAnsi="Times New Roman" w:cs="Times New Roman"/>
          <w:b/>
          <w:bCs/>
          <w:sz w:val="24"/>
          <w:szCs w:val="24"/>
          <w:lang w:eastAsia="es-ES"/>
        </w:rPr>
        <w:t>Consejo de trinchera:</w:t>
      </w:r>
      <w:r w:rsidRPr="00763CCF">
        <w:rPr>
          <w:rFonts w:ascii="Times New Roman" w:eastAsia="Times New Roman" w:hAnsi="Times New Roman" w:cs="Times New Roman"/>
          <w:sz w:val="24"/>
          <w:szCs w:val="24"/>
          <w:lang w:eastAsia="es-ES"/>
        </w:rPr>
        <w:t xml:space="preserve"> Adjunta siempre a este documento cualquier justificante de que avisaste de tus cambios (aquellos resguardos de correos o de la sede electrónica) y un breve escrito explicando que ese dinero ya no existe porque se usó para necesidades básicas. </w:t>
      </w:r>
      <w:r w:rsidRPr="00763CCF">
        <w:rPr>
          <w:rFonts w:ascii="Times New Roman" w:eastAsia="Times New Roman" w:hAnsi="Times New Roman" w:cs="Times New Roman"/>
          <w:b/>
          <w:bCs/>
          <w:sz w:val="24"/>
          <w:szCs w:val="24"/>
          <w:lang w:eastAsia="es-ES"/>
        </w:rPr>
        <w:t>¡A defender lo tuyo!</w:t>
      </w:r>
      <w:r w:rsidRPr="00763CCF">
        <w:rPr>
          <w:rFonts w:ascii="Times New Roman" w:eastAsia="Times New Roman" w:hAnsi="Times New Roman" w:cs="Times New Roman"/>
          <w:sz w:val="24"/>
          <w:szCs w:val="24"/>
          <w:lang w:eastAsia="es-ES"/>
        </w:rPr>
        <w:t xml:space="preserve"> </w:t>
      </w:r>
      <w:r w:rsidRPr="00763CCF">
        <w:rPr>
          <w:rFonts w:ascii="Segoe UI Emoji" w:eastAsia="Times New Roman" w:hAnsi="Segoe UI Emoji" w:cs="Segoe UI Emoji"/>
          <w:sz w:val="24"/>
          <w:szCs w:val="24"/>
          <w:lang w:eastAsia="es-ES"/>
        </w:rPr>
        <w:t>🏛</w:t>
      </w:r>
      <w:r w:rsidRPr="00763CCF">
        <w:rPr>
          <w:rFonts w:ascii="Times New Roman" w:eastAsia="Times New Roman" w:hAnsi="Times New Roman" w:cs="Times New Roman"/>
          <w:sz w:val="24"/>
          <w:szCs w:val="24"/>
          <w:lang w:eastAsia="es-ES"/>
        </w:rPr>
        <w:t>️</w:t>
      </w:r>
      <w:r w:rsidRPr="00763CCF">
        <w:rPr>
          <w:rFonts w:ascii="Segoe UI Emoji" w:eastAsia="Times New Roman" w:hAnsi="Segoe UI Emoji" w:cs="Segoe UI Emoji"/>
          <w:sz w:val="24"/>
          <w:szCs w:val="24"/>
          <w:lang w:eastAsia="es-ES"/>
        </w:rPr>
        <w:t>🔥⚖</w:t>
      </w:r>
      <w:r w:rsidRPr="00763CCF">
        <w:rPr>
          <w:rFonts w:ascii="Times New Roman" w:eastAsia="Times New Roman" w:hAnsi="Times New Roman" w:cs="Times New Roman"/>
          <w:sz w:val="24"/>
          <w:szCs w:val="24"/>
          <w:lang w:eastAsia="es-ES"/>
        </w:rPr>
        <w:t>️</w:t>
      </w:r>
    </w:p>
    <w:p w14:paraId="6961F976" w14:textId="77777777" w:rsidR="00763CCF" w:rsidRDefault="00763CCF"/>
    <w:sectPr w:rsidR="00763CC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Emoji">
    <w:altName w:val="Segoe UI Emoji"/>
    <w:charset w:val="00"/>
    <w:family w:val="swiss"/>
    <w:pitch w:val="variable"/>
    <w:sig w:usb0="00000003" w:usb1="02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0959AF"/>
    <w:multiLevelType w:val="multilevel"/>
    <w:tmpl w:val="AEAA4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AE33EF"/>
    <w:multiLevelType w:val="multilevel"/>
    <w:tmpl w:val="3F540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2B5B5B"/>
    <w:multiLevelType w:val="multilevel"/>
    <w:tmpl w:val="D3A85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5F02EC2"/>
    <w:multiLevelType w:val="multilevel"/>
    <w:tmpl w:val="E6AA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C658AA"/>
    <w:multiLevelType w:val="multilevel"/>
    <w:tmpl w:val="8F9CE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D046EFD"/>
    <w:multiLevelType w:val="multilevel"/>
    <w:tmpl w:val="440E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930703"/>
    <w:multiLevelType w:val="multilevel"/>
    <w:tmpl w:val="3CFC1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6"/>
  </w:num>
  <w:num w:numId="4">
    <w:abstractNumId w:val="4"/>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884"/>
    <w:rsid w:val="00205E4A"/>
    <w:rsid w:val="002A1E08"/>
    <w:rsid w:val="00676CE6"/>
    <w:rsid w:val="00763CCF"/>
    <w:rsid w:val="007D0884"/>
    <w:rsid w:val="008575A8"/>
    <w:rsid w:val="00946A4A"/>
    <w:rsid w:val="00B728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082C1"/>
  <w15:chartTrackingRefBased/>
  <w15:docId w15:val="{C0A2B728-28EB-478E-982F-C4B971F6F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D0884"/>
    <w:rPr>
      <w:color w:val="0563C1" w:themeColor="hyperlink"/>
      <w:u w:val="single"/>
    </w:rPr>
  </w:style>
  <w:style w:type="character" w:styleId="Mencinsinresolver">
    <w:name w:val="Unresolved Mention"/>
    <w:basedOn w:val="Fuentedeprrafopredeter"/>
    <w:uiPriority w:val="99"/>
    <w:semiHidden/>
    <w:unhideWhenUsed/>
    <w:rsid w:val="007D0884"/>
    <w:rPr>
      <w:color w:val="605E5C"/>
      <w:shd w:val="clear" w:color="auto" w:fill="E1DFDD"/>
    </w:rPr>
  </w:style>
  <w:style w:type="paragraph" w:styleId="NormalWeb">
    <w:name w:val="Normal (Web)"/>
    <w:basedOn w:val="Normal"/>
    <w:uiPriority w:val="99"/>
    <w:semiHidden/>
    <w:unhideWhenUsed/>
    <w:rsid w:val="00B728D9"/>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88879">
      <w:bodyDiv w:val="1"/>
      <w:marLeft w:val="0"/>
      <w:marRight w:val="0"/>
      <w:marTop w:val="0"/>
      <w:marBottom w:val="0"/>
      <w:divBdr>
        <w:top w:val="none" w:sz="0" w:space="0" w:color="auto"/>
        <w:left w:val="none" w:sz="0" w:space="0" w:color="auto"/>
        <w:bottom w:val="none" w:sz="0" w:space="0" w:color="auto"/>
        <w:right w:val="none" w:sz="0" w:space="0" w:color="auto"/>
      </w:divBdr>
    </w:div>
    <w:div w:id="296841704">
      <w:bodyDiv w:val="1"/>
      <w:marLeft w:val="0"/>
      <w:marRight w:val="0"/>
      <w:marTop w:val="0"/>
      <w:marBottom w:val="0"/>
      <w:divBdr>
        <w:top w:val="none" w:sz="0" w:space="0" w:color="auto"/>
        <w:left w:val="none" w:sz="0" w:space="0" w:color="auto"/>
        <w:bottom w:val="none" w:sz="0" w:space="0" w:color="auto"/>
        <w:right w:val="none" w:sz="0" w:space="0" w:color="auto"/>
      </w:divBdr>
    </w:div>
    <w:div w:id="367679631">
      <w:bodyDiv w:val="1"/>
      <w:marLeft w:val="0"/>
      <w:marRight w:val="0"/>
      <w:marTop w:val="0"/>
      <w:marBottom w:val="0"/>
      <w:divBdr>
        <w:top w:val="none" w:sz="0" w:space="0" w:color="auto"/>
        <w:left w:val="none" w:sz="0" w:space="0" w:color="auto"/>
        <w:bottom w:val="none" w:sz="0" w:space="0" w:color="auto"/>
        <w:right w:val="none" w:sz="0" w:space="0" w:color="auto"/>
      </w:divBdr>
    </w:div>
    <w:div w:id="513692136">
      <w:bodyDiv w:val="1"/>
      <w:marLeft w:val="0"/>
      <w:marRight w:val="0"/>
      <w:marTop w:val="0"/>
      <w:marBottom w:val="0"/>
      <w:divBdr>
        <w:top w:val="none" w:sz="0" w:space="0" w:color="auto"/>
        <w:left w:val="none" w:sz="0" w:space="0" w:color="auto"/>
        <w:bottom w:val="none" w:sz="0" w:space="0" w:color="auto"/>
        <w:right w:val="none" w:sz="0" w:space="0" w:color="auto"/>
      </w:divBdr>
    </w:div>
    <w:div w:id="1434209627">
      <w:bodyDiv w:val="1"/>
      <w:marLeft w:val="0"/>
      <w:marRight w:val="0"/>
      <w:marTop w:val="0"/>
      <w:marBottom w:val="0"/>
      <w:divBdr>
        <w:top w:val="none" w:sz="0" w:space="0" w:color="auto"/>
        <w:left w:val="none" w:sz="0" w:space="0" w:color="auto"/>
        <w:bottom w:val="none" w:sz="0" w:space="0" w:color="auto"/>
        <w:right w:val="none" w:sz="0" w:space="0" w:color="auto"/>
      </w:divBdr>
    </w:div>
    <w:div w:id="1668435767">
      <w:bodyDiv w:val="1"/>
      <w:marLeft w:val="0"/>
      <w:marRight w:val="0"/>
      <w:marTop w:val="0"/>
      <w:marBottom w:val="0"/>
      <w:divBdr>
        <w:top w:val="none" w:sz="0" w:space="0" w:color="auto"/>
        <w:left w:val="none" w:sz="0" w:space="0" w:color="auto"/>
        <w:bottom w:val="none" w:sz="0" w:space="0" w:color="auto"/>
        <w:right w:val="none" w:sz="0" w:space="0" w:color="auto"/>
      </w:divBdr>
    </w:div>
    <w:div w:id="1970477948">
      <w:bodyDiv w:val="1"/>
      <w:marLeft w:val="0"/>
      <w:marRight w:val="0"/>
      <w:marTop w:val="0"/>
      <w:marBottom w:val="0"/>
      <w:divBdr>
        <w:top w:val="none" w:sz="0" w:space="0" w:color="auto"/>
        <w:left w:val="none" w:sz="0" w:space="0" w:color="auto"/>
        <w:bottom w:val="none" w:sz="0" w:space="0" w:color="auto"/>
        <w:right w:val="none" w:sz="0" w:space="0" w:color="auto"/>
      </w:divBdr>
    </w:div>
    <w:div w:id="2135828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553</Words>
  <Characters>3046</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2026-03-06T06:36:00Z</cp:lastPrinted>
  <dcterms:created xsi:type="dcterms:W3CDTF">2026-03-06T06:42:00Z</dcterms:created>
  <dcterms:modified xsi:type="dcterms:W3CDTF">2026-03-06T06:42:00Z</dcterms:modified>
</cp:coreProperties>
</file>