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8029E6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9E6" w:rsidRDefault="008029E6">
      <w:hyperlink r:id="rId6" w:history="1">
        <w:r w:rsidRPr="008029E6">
          <w:rPr>
            <w:rStyle w:val="Hipervnculo"/>
          </w:rPr>
          <w:t>Infoderechos.com/es</w:t>
        </w:r>
      </w:hyperlink>
    </w:p>
    <w:p w:rsidR="008029E6" w:rsidRDefault="008029E6"/>
    <w:p w:rsidR="008029E6" w:rsidRPr="008029E6" w:rsidRDefault="008029E6" w:rsidP="008029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</w:pPr>
      <w:bookmarkStart w:id="0" w:name="_GoBack"/>
      <w:r w:rsidRPr="008029E6"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  <w:t>Guía Estratégica: El Derecho a la Defensa</w:t>
      </w:r>
    </w:p>
    <w:bookmarkEnd w:id="0"/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>Para que tu solicitud no sea rechazada, debes conocer los pilares que te amparan y las obligaciones del Estado.</w: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El Fundamento Constitucional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Tu derecho no es una concesión administrativa, es un mandato del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119 de la Constitución Española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se desarrolla en la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1/1996, de 10 de enero, de Asistencia Jurídica Gratuita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>. Esta ley garantiza que el acceso a la justicia no dependa de tu cuenta bancaria.</w: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El Umbral Económico (Art. 3 Ley 1/1996)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ley establece que tienen derecho quienes no superen ciertos umbrales del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IPREM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(Indicador Público de Renta de Efectos Múltiples).</w:t>
      </w:r>
    </w:p>
    <w:p w:rsidR="008029E6" w:rsidRPr="008029E6" w:rsidRDefault="008029E6" w:rsidP="008029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Personas solas: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 veces el IPREM.</w:t>
      </w:r>
    </w:p>
    <w:p w:rsidR="008029E6" w:rsidRPr="008029E6" w:rsidRDefault="008029E6" w:rsidP="008029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Unidades familiares (menos de 4 miembros):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2,5 veces el IPREM.</w:t>
      </w:r>
    </w:p>
    <w:p w:rsidR="008029E6" w:rsidRPr="008029E6" w:rsidRDefault="008029E6" w:rsidP="008029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Familias de 4 o más miembros: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3 veces el IPREM.</w:t>
      </w:r>
    </w:p>
    <w:p w:rsidR="008029E6" w:rsidRPr="008029E6" w:rsidRDefault="008029E6" w:rsidP="008029E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 extra: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5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permite que, aunque te pases del límite, se te conceda el derecho si tienes circunstancias familiares, de salud o de discapacidad graves (hasta el quíntuplo del IPREM).</w: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Suspensión del Procedimiento (Art. 16 Ley 1/1996)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es el punto más crítico. Si tienes un juicio pendiente, el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16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Ley de Asistencia Jurídica Gratuita establece que la solicitud de abogado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suspende el curso del proceso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evitar tu indefensión.</w:t>
      </w:r>
    </w:p>
    <w:p w:rsidR="008029E6" w:rsidRPr="008029E6" w:rsidRDefault="008029E6" w:rsidP="008029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Acción: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Debes presentar copia de la solicitud en el juzgado inmediatamente para "congelar" los plazos.</w: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La Designación Provisional (Art. 15 Ley 1/1996)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tu caso es urgente (un desahucio inminente o un plazo de contestación a punto de caducar), el Colegio de Abogados puede hacer una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designación provisional de abogado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plazo de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 días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sin esperar a que la Comisión de Asistencia Jurídica Gratuita resuelva el expediente definitivo.</w:t>
      </w:r>
    </w:p>
    <w:p w:rsidR="008029E6" w:rsidRPr="008029E6" w:rsidRDefault="008029E6" w:rsidP="008029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029E6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📋</w:t>
      </w:r>
      <w:r w:rsidRPr="008029E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Documentación Técnica Obligatoria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 es capricho del funcionario, es lo que exige el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Reglamento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verificar tu situación:</w:t>
      </w:r>
    </w:p>
    <w:p w:rsidR="008029E6" w:rsidRPr="008029E6" w:rsidRDefault="008029E6" w:rsidP="008029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Certificado de signos externos: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(Ayuntamiento) para acreditar que no tienes bienes ocultos.</w:t>
      </w:r>
    </w:p>
    <w:p w:rsidR="008029E6" w:rsidRPr="008029E6" w:rsidRDefault="008029E6" w:rsidP="008029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Copia de la Declaración del IRPF: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certificado de no haberla presentado.</w:t>
      </w:r>
    </w:p>
    <w:p w:rsidR="008029E6" w:rsidRDefault="008029E6" w:rsidP="008029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Notas simples del Registro de la Propiedad: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demostrar que no posees otros inmuebles aparte de tu vivienda habitual.</w: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La Clave: La Autorización de Consulta (Art. 28.2 Ley 39/2015)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Colegios como el de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Madrid (ICAM)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>, el formulario incluye una casilla para autorizar al Colegio a recabar telemáticamente tus datos (Seguridad Social, SEPE, Hacienda).</w:t>
      </w:r>
    </w:p>
    <w:p w:rsidR="008029E6" w:rsidRPr="008029E6" w:rsidRDefault="008029E6" w:rsidP="008029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Ventaja: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Te ahorras aportar el "kit" de documentos físicos. El Colegio consulta directamente las bases de datos oficiales.</w:t>
      </w:r>
    </w:p>
    <w:p w:rsidR="008029E6" w:rsidRPr="008029E6" w:rsidRDefault="008029E6" w:rsidP="008029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Obligación de Terceros: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¡Cuidado! Si convives con tu pareja o hijos mayores de edad,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ellos también deben firmar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autorización en el mismo modelo. Si el Colegio intenta consultar los datos de tu cónyuge y no tiene su firma expresa, denegará la solicitud por falta de documentación económica de la unidad familiar.</w:t>
      </w:r>
    </w:p>
    <w:p w:rsidR="008029E6" w:rsidRPr="008029E6" w:rsidRDefault="008029E6" w:rsidP="008029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Riesgo del "Falso Negativo":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veces las bases de datos de la administración no están actualizadas (por ejemplo, si acabas de ser despedido y aún no consta en el sistema).</w:t>
      </w:r>
    </w:p>
    <w:p w:rsidR="008029E6" w:rsidRPr="008029E6" w:rsidRDefault="008029E6" w:rsidP="008029E6">
      <w:pPr>
        <w:spacing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Consejo de </w:t>
      </w:r>
      <w:proofErr w:type="spellStart"/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InfoDerechos</w:t>
      </w:r>
      <w:proofErr w:type="spellEnd"/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tu situación ha cambiado radicalmente en el último mes, no te </w:t>
      </w:r>
      <w:proofErr w:type="spellStart"/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>limites</w:t>
      </w:r>
      <w:proofErr w:type="spellEnd"/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la autorización.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Aporta tú mismo los justificantes más recientes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(carta de despido, resolución del ERTE) para que el Colegio vea tu realidad actual y no la de hace tres meses.</w:t>
      </w:r>
    </w:p>
    <w:p w:rsidR="008029E6" w:rsidRPr="008029E6" w:rsidRDefault="008029E6" w:rsidP="008029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8029E6" w:rsidRPr="008029E6" w:rsidRDefault="008029E6" w:rsidP="008029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029E6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🏛</w:t>
      </w:r>
      <w:r w:rsidRPr="008029E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Fundamento de Derecho para el usuario:</w:t>
      </w: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el Colegio te exige un documento que ellos mismos pueden consultar (y tú les has autorizado), puedes invocar el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53.1.d) de la Ley 39/2015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que reconoce tu derecho a </w:t>
      </w:r>
      <w:r w:rsidRPr="008029E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presentar documentos</w:t>
      </w:r>
      <w:r w:rsidRPr="008029E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hayan sido elaborados por las Administraciones Pública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s.</w:t>
      </w:r>
    </w:p>
    <w:p w:rsid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029E6" w:rsidRPr="008029E6" w:rsidRDefault="008029E6" w:rsidP="008029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029E6" w:rsidRDefault="008029E6"/>
    <w:sectPr w:rsidR="008029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1312F"/>
    <w:multiLevelType w:val="multilevel"/>
    <w:tmpl w:val="082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C1000"/>
    <w:multiLevelType w:val="multilevel"/>
    <w:tmpl w:val="044E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C5C99"/>
    <w:multiLevelType w:val="multilevel"/>
    <w:tmpl w:val="5362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775A61"/>
    <w:multiLevelType w:val="multilevel"/>
    <w:tmpl w:val="25A0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E6"/>
    <w:rsid w:val="002A1E08"/>
    <w:rsid w:val="00676CE6"/>
    <w:rsid w:val="0080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49581"/>
  <w15:chartTrackingRefBased/>
  <w15:docId w15:val="{06E92527-A57F-450B-ACA4-E58A2D68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2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029E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29E6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8029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02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8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96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2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9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554</Words>
  <Characters>3051</Characters>
  <Application>Microsoft Office Word</Application>
  <DocSecurity>0</DocSecurity>
  <Lines>25</Lines>
  <Paragraphs>7</Paragraphs>
  <ScaleCrop>false</ScaleCrop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2026-03-07T07:46:00Z</dcterms:created>
  <dcterms:modified xsi:type="dcterms:W3CDTF">2026-03-07T07:54:00Z</dcterms:modified>
</cp:coreProperties>
</file>