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FB6A4" w14:textId="77777777" w:rsidR="002A1E08" w:rsidRDefault="0008516C">
      <w:r>
        <w:rPr>
          <w:noProof/>
        </w:rPr>
        <w:drawing>
          <wp:inline distT="0" distB="0" distL="0" distR="0" wp14:anchorId="7322022C" wp14:editId="7ABA3FD3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E6941" w14:textId="024E6BC8" w:rsidR="0008516C" w:rsidRDefault="0008516C">
      <w:hyperlink r:id="rId6" w:history="1">
        <w:r w:rsidRPr="0008516C">
          <w:rPr>
            <w:rStyle w:val="Hipervnculo"/>
          </w:rPr>
          <w:t>Infoderechos.com</w:t>
        </w:r>
      </w:hyperlink>
    </w:p>
    <w:p w14:paraId="15897DF3" w14:textId="56B17FC9" w:rsidR="00510E48" w:rsidRDefault="00510E48"/>
    <w:p w14:paraId="72802ED0" w14:textId="6A7DC4C9" w:rsidR="00510E48" w:rsidRDefault="00510E48">
      <w:r>
        <w:t>E</w:t>
      </w:r>
      <w:r>
        <w:t xml:space="preserve">ste recurso solo se puede poner </w:t>
      </w:r>
      <w:r>
        <w:rPr>
          <w:b/>
          <w:bCs/>
        </w:rPr>
        <w:t>DESPUÉS</w:t>
      </w:r>
      <w:r>
        <w:t xml:space="preserve"> de haber ido a la revisión oficial con el profesor. Si saltas ese paso, te lo pueden tumbar por defecto de forma.</w:t>
      </w:r>
    </w:p>
    <w:p w14:paraId="2F6940C7" w14:textId="75F3504C" w:rsidR="00746030" w:rsidRDefault="00746030"/>
    <w:p w14:paraId="20C4C855" w14:textId="77777777" w:rsidR="00510E48" w:rsidRPr="00510E48" w:rsidRDefault="00510E48" w:rsidP="00510E4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bookmarkStart w:id="0" w:name="_GoBack"/>
      <w:r w:rsidRPr="00510E4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RECURSO DE ALZADA / IMPUGNACIÓN DE CALIFICACIONES </w:t>
      </w:r>
      <w:bookmarkEnd w:id="0"/>
      <w:r w:rsidRPr="00510E4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(VERSIÓN BLINDADA)</w:t>
      </w:r>
    </w:p>
    <w:p w14:paraId="38462731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DEPARTAMENTO DE: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Departamento/Asignatura]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Profesor/a o </w:t>
      </w:r>
      <w:proofErr w:type="gramStart"/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Director</w:t>
      </w:r>
      <w:proofErr w:type="gramEnd"/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/a del Departamento]</w:t>
      </w:r>
    </w:p>
    <w:p w14:paraId="765A531F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RECURRENTE:</w:t>
      </w:r>
    </w:p>
    <w:p w14:paraId="0233C1AE" w14:textId="77777777" w:rsidR="00510E48" w:rsidRPr="00510E48" w:rsidRDefault="00510E48" w:rsidP="00510E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nombre completo]</w:t>
      </w:r>
    </w:p>
    <w:p w14:paraId="1699D59A" w14:textId="77777777" w:rsidR="00510E48" w:rsidRPr="00510E48" w:rsidRDefault="00510E48" w:rsidP="00510E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documento]</w:t>
      </w:r>
    </w:p>
    <w:p w14:paraId="26A440ED" w14:textId="77777777" w:rsidR="00510E48" w:rsidRPr="00510E48" w:rsidRDefault="00510E48" w:rsidP="00510E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Estudios/Curso: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[Grado/Máster/Bachillerato]</w:t>
      </w:r>
    </w:p>
    <w:p w14:paraId="065B95A0" w14:textId="77777777" w:rsidR="00510E48" w:rsidRPr="00510E48" w:rsidRDefault="00510E48" w:rsidP="00510E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Asignatura: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la materia]</w:t>
      </w:r>
    </w:p>
    <w:p w14:paraId="0287C038" w14:textId="77777777" w:rsidR="00510E48" w:rsidRPr="00510E48" w:rsidRDefault="00510E48" w:rsidP="00510E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Convocatoria: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: Ordinaria Junio 202X]</w:t>
      </w:r>
    </w:p>
    <w:p w14:paraId="2CE5D473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08140AC9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con fecha [Fecha], se hizo pública la calificación de [Nota obtenida] en la asignatura referenciada. Que habiendo agotado la vía de revisión presencial sin obtener una motivación técnica que justifique dicha nota, interpongo el presente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RECURSO DE IMPUGNACIÓN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, fundamentado en el derecho a la evaluación objetiva, basándome en las siguientes:</w:t>
      </w:r>
    </w:p>
    <w:p w14:paraId="03EE84AF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ALEGACIONES:</w:t>
      </w:r>
    </w:p>
    <w:p w14:paraId="7064E1DF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PRIMERA.-</w:t>
      </w:r>
      <w:proofErr w:type="gramEnd"/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Vulneración del derecho a la evaluación objetiva (LOMLOE).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artículo 4.2.e) del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1791/2010 (Estatuto del Estudiante Universitario)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los artículos 104 y 105 de la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2/2006 de Educación (LOMLOE)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garantizan el derecho del alumnado a que su rendimiento sea valorado conforme a criterios de plena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objetividad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La calificación recurrida carece de la motivación necesaria que exige el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35 de la Ley 39/2015 del Procedimiento Administrativo Común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, resultando en una valoración arbitraria.</w:t>
      </w:r>
    </w:p>
    <w:p w14:paraId="693A1FF8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SEGUNDA.-</w:t>
      </w:r>
      <w:proofErr w:type="gramEnd"/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Incumplimiento de la Guía Docente y Seguridad Jurídica.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calificación otorgada contraviene los criterios de evaluación y corrección establecidos en la Guía Docente de la asignatura, la cual actúa como norma vinculante entre el centro y el alumno. Según el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confianza legítima y seguridad jurídica (Art. 9.3 de la Constitución Española)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la evaluación debe ceñirse estrictamente a los parámetros publicados, cosa que no ha sucedido en el ejercicio del recurrente al 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[Explicar aquí el error concreto: ej. no puntuar una respuesta correcta o usar criterios no publicados].</w:t>
      </w:r>
    </w:p>
    <w:p w14:paraId="75E965F3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TERCERA.-</w:t>
      </w:r>
      <w:proofErr w:type="gramEnd"/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Prohibición de la arbitrariedad de los poderes públicos.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Conforme al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103.1 de la Constitución Española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la Administración debe servir con objetividad a los intereses generales. Una corrección que no se ajusta a los conocimientos demostrados y que se aparta de la rúbrica oficial incurre en un vicio de anulabilidad previsto en el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48 de la Ley 39/2015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, al existir un defecto de forma que genera indefensión al alumno.</w:t>
      </w:r>
    </w:p>
    <w:p w14:paraId="15F91AF5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108BF044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tenga por presentado este escrito y, en virtud de lo expuesto, se proceda a una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segunda corrección por parte de un Tribunal o Comisión de Reclamaciones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ajeno al docente que ha evaluado inicialmente, con el fin de garantizar la imparcialidad exigida por la ley, procediendo a la </w:t>
      </w: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rectificación de la calificación</w:t>
      </w: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mi expediente académico.</w:t>
      </w:r>
    </w:p>
    <w:p w14:paraId="638D0A36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34CDAB96" w14:textId="77777777" w:rsidR="00510E48" w:rsidRPr="00510E48" w:rsidRDefault="00510E48" w:rsidP="00510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10E4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14:paraId="125C686D" w14:textId="77777777" w:rsidR="00510E48" w:rsidRDefault="00510E48"/>
    <w:sectPr w:rsidR="00510E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C4639"/>
    <w:multiLevelType w:val="multilevel"/>
    <w:tmpl w:val="5FAA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245A2"/>
    <w:multiLevelType w:val="multilevel"/>
    <w:tmpl w:val="2B501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2D38C2"/>
    <w:multiLevelType w:val="multilevel"/>
    <w:tmpl w:val="51D81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6A7B67"/>
    <w:multiLevelType w:val="multilevel"/>
    <w:tmpl w:val="DCAEB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3D6547"/>
    <w:multiLevelType w:val="multilevel"/>
    <w:tmpl w:val="455E9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A54C6C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6F681E"/>
    <w:multiLevelType w:val="multilevel"/>
    <w:tmpl w:val="2DDEF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315B13"/>
    <w:multiLevelType w:val="multilevel"/>
    <w:tmpl w:val="8250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0F5C10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70D20FD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4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6C"/>
    <w:rsid w:val="0008516C"/>
    <w:rsid w:val="002A1E08"/>
    <w:rsid w:val="00510E48"/>
    <w:rsid w:val="005A629A"/>
    <w:rsid w:val="00676CE6"/>
    <w:rsid w:val="00746030"/>
    <w:rsid w:val="00FA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1D427"/>
  <w15:chartTrackingRefBased/>
  <w15:docId w15:val="{6AE3EB3A-B997-44BD-9ACA-15D2F391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8516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8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453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2026-03-03T00:46:00Z</cp:lastPrinted>
  <dcterms:created xsi:type="dcterms:W3CDTF">2026-03-03T00:55:00Z</dcterms:created>
  <dcterms:modified xsi:type="dcterms:W3CDTF">2026-03-03T00:55:00Z</dcterms:modified>
</cp:coreProperties>
</file>