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3E7660" w14:textId="77777777" w:rsidR="002A1E08" w:rsidRDefault="00567DCA">
      <w:r>
        <w:rPr>
          <w:noProof/>
        </w:rPr>
        <w:drawing>
          <wp:inline distT="0" distB="0" distL="0" distR="0" wp14:anchorId="3B35F27F" wp14:editId="1FA4D44C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50080F" w14:textId="77777777" w:rsidR="00567DCA" w:rsidRDefault="00567DCA">
      <w:hyperlink r:id="rId6" w:history="1">
        <w:r w:rsidRPr="00567DCA">
          <w:rPr>
            <w:rStyle w:val="Hipervnculo"/>
          </w:rPr>
          <w:t>Infoderechos.com/es</w:t>
        </w:r>
      </w:hyperlink>
    </w:p>
    <w:p w14:paraId="4D51F05B" w14:textId="1475309C" w:rsidR="00567DCA" w:rsidRDefault="00567DCA"/>
    <w:p w14:paraId="1A565639" w14:textId="77777777" w:rsidR="00214B6B" w:rsidRPr="00214B6B" w:rsidRDefault="00214B6B" w:rsidP="00214B6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36"/>
          <w:szCs w:val="36"/>
          <w:lang w:eastAsia="es-ES"/>
        </w:rPr>
        <w:t>Solicitud de Pensión de Viudedad / Orfandad</w:t>
      </w:r>
    </w:p>
    <w:p w14:paraId="7D3697E7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DIRECCIÓN PROVINCIAL DEL INSTITUTO NACIONAL DE LA SEGURIDAD SOCIAL DE [Provincia]</w:t>
      </w:r>
    </w:p>
    <w:p w14:paraId="326E78E6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I. DATOS DEL SOLICITANTE</w:t>
      </w:r>
    </w:p>
    <w:p w14:paraId="5320CC52" w14:textId="77777777" w:rsidR="00214B6B" w:rsidRPr="00214B6B" w:rsidRDefault="00214B6B" w:rsidP="00214B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2C4B4B8B" w14:textId="77777777" w:rsidR="00214B6B" w:rsidRPr="00214B6B" w:rsidRDefault="00214B6B" w:rsidP="00214B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DNI/NIE: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5F9DE099" w14:textId="77777777" w:rsidR="00214B6B" w:rsidRPr="00214B6B" w:rsidRDefault="00214B6B" w:rsidP="00214B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Parentesco con el fallecido: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[Cónyuge / Pareja de hecho / Hijo/a]</w:t>
      </w:r>
    </w:p>
    <w:p w14:paraId="46BE23E6" w14:textId="77777777" w:rsidR="00214B6B" w:rsidRPr="00214B6B" w:rsidRDefault="00214B6B" w:rsidP="00214B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 y contacto: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077411FD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II. DATOS DEL CAUSANTE (Fallecido/a)</w:t>
      </w:r>
    </w:p>
    <w:p w14:paraId="0AE2CBD0" w14:textId="77777777" w:rsidR="00214B6B" w:rsidRPr="00214B6B" w:rsidRDefault="00214B6B" w:rsidP="00214B6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39B1A72E" w14:textId="77777777" w:rsidR="00214B6B" w:rsidRPr="00214B6B" w:rsidRDefault="00214B6B" w:rsidP="00214B6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NIF/NIE: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6F676786" w14:textId="77777777" w:rsidR="00214B6B" w:rsidRPr="00214B6B" w:rsidRDefault="00214B6B" w:rsidP="00214B6B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Fecha del fallecimiento: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[Rellenar]</w:t>
      </w:r>
    </w:p>
    <w:p w14:paraId="6CFB7B62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III. OBJETO DE LA SOLICITUD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Que, tras el fallecimiento de la persona referenciada, interpongo formalmente solicitud de reconocimiento de la prestación de (Marque la que corresponda):</w:t>
      </w:r>
    </w:p>
    <w:p w14:paraId="06B95A9D" w14:textId="77777777" w:rsidR="00214B6B" w:rsidRPr="00214B6B" w:rsidRDefault="00214B6B" w:rsidP="00214B6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Pensión de Viudedad: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(Incluyendo, si procede, el complemento de brecha de género).</w:t>
      </w:r>
    </w:p>
    <w:p w14:paraId="0FD5DDD4" w14:textId="77777777" w:rsidR="00214B6B" w:rsidRPr="00214B6B" w:rsidRDefault="00214B6B" w:rsidP="00214B6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Pensión de Orfandad.</w:t>
      </w:r>
    </w:p>
    <w:p w14:paraId="1AABC89D" w14:textId="77777777" w:rsidR="00214B6B" w:rsidRPr="00214B6B" w:rsidRDefault="00214B6B" w:rsidP="00214B6B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proofErr w:type="gramStart"/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>[ ]</w:t>
      </w:r>
      <w:proofErr w:type="gramEnd"/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Prestación en favor de familiares.</w:t>
      </w:r>
    </w:p>
    <w:p w14:paraId="4B3BE429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IV. FUNDAMENTOS DE DERECHO</w:t>
      </w:r>
    </w:p>
    <w:p w14:paraId="53ACCA6A" w14:textId="77777777" w:rsidR="00214B6B" w:rsidRPr="00214B6B" w:rsidRDefault="00214B6B" w:rsidP="00214B6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Artículos 216 a 226 del TRLGSS: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regulan las prestaciones por muerte y supervivencia, estableciendo los requisitos de cotización del causante y de vínculo del beneficiario.</w:t>
      </w:r>
    </w:p>
    <w:p w14:paraId="26DE3653" w14:textId="77777777" w:rsidR="00214B6B" w:rsidRPr="00214B6B" w:rsidRDefault="00214B6B" w:rsidP="00214B6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40/2007 de Medidas en materia de Seguridad Social: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Especialmente en lo referente a la equiparación de derechos de las parejas de hecho debidamente inscritas.</w:t>
      </w:r>
    </w:p>
    <w:p w14:paraId="35D6E49F" w14:textId="0F851C9C" w:rsidR="00214B6B" w:rsidRDefault="00214B6B" w:rsidP="00214B6B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Protección de la Unidad Familiar: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Estas pensiones tienen carácter sustitutivo de las rentas del fallecido y son fundamentales para el sostenimiento de las cargas familiares y la permanencia en la </w:t>
      </w: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vivienda en España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>, evitando que el duelo se convierta en una causa de exclusión habitacional.</w:t>
      </w:r>
    </w:p>
    <w:p w14:paraId="00A75761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</w:p>
    <w:p w14:paraId="100D72C5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lastRenderedPageBreak/>
        <w:t>V. DOCUMENTACIÓN ADJUNTA</w:t>
      </w:r>
    </w:p>
    <w:p w14:paraId="6EF89C39" w14:textId="77777777" w:rsidR="00214B6B" w:rsidRPr="00214B6B" w:rsidRDefault="00214B6B" w:rsidP="00214B6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>Certificado de defunción.</w:t>
      </w:r>
    </w:p>
    <w:p w14:paraId="528E1A70" w14:textId="77777777" w:rsidR="00214B6B" w:rsidRPr="00214B6B" w:rsidRDefault="00214B6B" w:rsidP="00214B6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>Certificado de matrimonio o acta de registro de pareja de hecho.</w:t>
      </w:r>
    </w:p>
    <w:p w14:paraId="30990B89" w14:textId="77777777" w:rsidR="00214B6B" w:rsidRPr="00214B6B" w:rsidRDefault="00214B6B" w:rsidP="00214B6B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>Libro de familia.</w:t>
      </w:r>
    </w:p>
    <w:p w14:paraId="7A5C603B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se resuelva favorablemente el reconocimiento de la pensión con efectos retroactivos desde la fecha del hecho causante.</w:t>
      </w:r>
    </w:p>
    <w:p w14:paraId="44E4B2FE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[Fecha]</w:t>
      </w:r>
    </w:p>
    <w:p w14:paraId="14B381FC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Firma: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</w:t>
      </w:r>
    </w:p>
    <w:p w14:paraId="6ED69049" w14:textId="458E4D81" w:rsidR="00214B6B" w:rsidRDefault="00214B6B"/>
    <w:p w14:paraId="7F402719" w14:textId="5B28F719" w:rsidR="00214B6B" w:rsidRDefault="00214B6B"/>
    <w:p w14:paraId="4D9C4E3A" w14:textId="606C997E" w:rsidR="00214B6B" w:rsidRDefault="00214B6B">
      <w:r>
        <w:t xml:space="preserve">NOTA: </w:t>
      </w:r>
    </w:p>
    <w:p w14:paraId="378F495C" w14:textId="77777777" w:rsidR="00214B6B" w:rsidRPr="00214B6B" w:rsidRDefault="00214B6B" w:rsidP="00214B6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El Plazo Clave: 3 meses para no perder retroactividad</w:t>
      </w:r>
    </w:p>
    <w:p w14:paraId="0EFE2531" w14:textId="77777777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Realmente, la solicitud se puede presentar en </w:t>
      </w: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cualquier momento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después del fallecimiento (no prescribe), </w:t>
      </w: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PERO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(y aquí está el dolor):</w:t>
      </w:r>
    </w:p>
    <w:p w14:paraId="46E58950" w14:textId="4BC64727" w:rsidR="00214B6B" w:rsidRPr="00214B6B" w:rsidRDefault="00214B6B" w:rsidP="00214B6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 se solicita dentro de los 3 meses posteriores al fallecimiento: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INSS paga con efectos retroactivos desde la fecha de la muerte. Cobra</w:t>
      </w:r>
      <w:r>
        <w:rPr>
          <w:rFonts w:ascii="Times New Roman" w:eastAsia="Times New Roman" w:hAnsi="Times New Roman" w:cs="Times New Roman"/>
          <w:sz w:val="24"/>
          <w:szCs w:val="24"/>
          <w:lang w:eastAsia="es-ES"/>
        </w:rPr>
        <w:t>s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todo desde el primer día.</w:t>
      </w:r>
    </w:p>
    <w:p w14:paraId="6ED1AAF6" w14:textId="77777777" w:rsidR="00214B6B" w:rsidRPr="00214B6B" w:rsidRDefault="00214B6B" w:rsidP="00214B6B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Si se solicita después de los 3 meses: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Solo te pagan con una retroactividad máxima de </w:t>
      </w: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3 meses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desde la fecha en que entregas el papel.</w:t>
      </w:r>
    </w:p>
    <w:p w14:paraId="7C988498" w14:textId="10A470B9" w:rsidR="00214B6B" w:rsidRPr="00214B6B" w:rsidRDefault="00214B6B" w:rsidP="00214B6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214B6B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Ejemplo:</w:t>
      </w:r>
      <w:r w:rsidRPr="00214B6B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alguien espera un año para pedirla, ¡pierde 9 meses de pensión que ya no recuperará jamás! Ese dinero se lo queda el Estado.</w:t>
      </w:r>
    </w:p>
    <w:p w14:paraId="4149721C" w14:textId="77777777" w:rsidR="00214B6B" w:rsidRDefault="00214B6B"/>
    <w:sectPr w:rsidR="00214B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2F29"/>
    <w:multiLevelType w:val="multilevel"/>
    <w:tmpl w:val="C8CA9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F628DF"/>
    <w:multiLevelType w:val="multilevel"/>
    <w:tmpl w:val="5224A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1E24C8"/>
    <w:multiLevelType w:val="multilevel"/>
    <w:tmpl w:val="A402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6B96BD5"/>
    <w:multiLevelType w:val="multilevel"/>
    <w:tmpl w:val="1862B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566391"/>
    <w:multiLevelType w:val="multilevel"/>
    <w:tmpl w:val="1C7AB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783D00"/>
    <w:multiLevelType w:val="multilevel"/>
    <w:tmpl w:val="EFF8B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4A50E1"/>
    <w:multiLevelType w:val="multilevel"/>
    <w:tmpl w:val="115A0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85050E"/>
    <w:multiLevelType w:val="multilevel"/>
    <w:tmpl w:val="15EC76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1AE0E1A"/>
    <w:multiLevelType w:val="multilevel"/>
    <w:tmpl w:val="55366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7C4691"/>
    <w:multiLevelType w:val="multilevel"/>
    <w:tmpl w:val="B7A2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D83BC3"/>
    <w:multiLevelType w:val="multilevel"/>
    <w:tmpl w:val="F384B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703109D"/>
    <w:multiLevelType w:val="multilevel"/>
    <w:tmpl w:val="1520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D3B1873"/>
    <w:multiLevelType w:val="multilevel"/>
    <w:tmpl w:val="3918C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A96B6D"/>
    <w:multiLevelType w:val="multilevel"/>
    <w:tmpl w:val="190C2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86553F6"/>
    <w:multiLevelType w:val="multilevel"/>
    <w:tmpl w:val="865C1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8E68C6"/>
    <w:multiLevelType w:val="multilevel"/>
    <w:tmpl w:val="85BC1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374629"/>
    <w:multiLevelType w:val="multilevel"/>
    <w:tmpl w:val="97123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561097D"/>
    <w:multiLevelType w:val="multilevel"/>
    <w:tmpl w:val="63F89A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EA62034"/>
    <w:multiLevelType w:val="multilevel"/>
    <w:tmpl w:val="502AB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14"/>
  </w:num>
  <w:num w:numId="7">
    <w:abstractNumId w:val="11"/>
  </w:num>
  <w:num w:numId="8">
    <w:abstractNumId w:val="3"/>
  </w:num>
  <w:num w:numId="9">
    <w:abstractNumId w:val="7"/>
  </w:num>
  <w:num w:numId="10">
    <w:abstractNumId w:val="2"/>
  </w:num>
  <w:num w:numId="11">
    <w:abstractNumId w:val="15"/>
  </w:num>
  <w:num w:numId="12">
    <w:abstractNumId w:val="1"/>
  </w:num>
  <w:num w:numId="13">
    <w:abstractNumId w:val="10"/>
  </w:num>
  <w:num w:numId="14">
    <w:abstractNumId w:val="16"/>
  </w:num>
  <w:num w:numId="15">
    <w:abstractNumId w:val="12"/>
  </w:num>
  <w:num w:numId="16">
    <w:abstractNumId w:val="13"/>
  </w:num>
  <w:num w:numId="17">
    <w:abstractNumId w:val="17"/>
  </w:num>
  <w:num w:numId="18">
    <w:abstractNumId w:val="18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DCA"/>
    <w:rsid w:val="00214B6B"/>
    <w:rsid w:val="002A1E08"/>
    <w:rsid w:val="00567DCA"/>
    <w:rsid w:val="005E191F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BD38A"/>
  <w15:chartTrackingRefBased/>
  <w15:docId w15:val="{97735656-3D51-455F-A208-BDC8B04E8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67DCA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67DC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5E19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9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6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377</Words>
  <Characters>2076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2026-03-05T10:09:00Z</cp:lastPrinted>
  <dcterms:created xsi:type="dcterms:W3CDTF">2026-03-05T10:20:00Z</dcterms:created>
  <dcterms:modified xsi:type="dcterms:W3CDTF">2026-03-05T10:20:00Z</dcterms:modified>
</cp:coreProperties>
</file>